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A2" w:rsidRPr="00983520" w:rsidRDefault="00003FA2" w:rsidP="00003FA2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983520"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:rsidR="00003FA2" w:rsidRPr="00686EBF" w:rsidRDefault="00003FA2" w:rsidP="00003FA2">
      <w:pPr>
        <w:spacing w:after="120"/>
        <w:jc w:val="center"/>
        <w:rPr>
          <w:b/>
          <w:sz w:val="24"/>
          <w:szCs w:val="24"/>
        </w:rPr>
      </w:pPr>
      <w:r w:rsidRPr="00686EBF">
        <w:rPr>
          <w:b/>
          <w:sz w:val="24"/>
          <w:szCs w:val="24"/>
        </w:rPr>
        <w:t xml:space="preserve">Благоустройство скважины расположенной по адресу: Новосибирская область, Татарский район, с. </w:t>
      </w:r>
      <w:proofErr w:type="spellStart"/>
      <w:r w:rsidRPr="00686EBF">
        <w:rPr>
          <w:b/>
          <w:sz w:val="24"/>
          <w:szCs w:val="24"/>
        </w:rPr>
        <w:t>Увальское</w:t>
      </w:r>
      <w:proofErr w:type="spellEnd"/>
      <w:r w:rsidRPr="00686EBF">
        <w:rPr>
          <w:b/>
          <w:sz w:val="24"/>
          <w:szCs w:val="24"/>
        </w:rPr>
        <w:t xml:space="preserve">,  ул.  Центральная. </w:t>
      </w:r>
    </w:p>
    <w:p w:rsidR="00003FA2" w:rsidRPr="00686EBF" w:rsidRDefault="00003FA2" w:rsidP="00003FA2">
      <w:pPr>
        <w:spacing w:after="120"/>
        <w:jc w:val="center"/>
        <w:rPr>
          <w:sz w:val="24"/>
          <w:szCs w:val="24"/>
        </w:rPr>
      </w:pPr>
      <w:r w:rsidRPr="00686EBF">
        <w:rPr>
          <w:sz w:val="24"/>
          <w:szCs w:val="24"/>
        </w:rPr>
        <w:t>Все указания, встречающиеся в настоящем Описании объекта закупки, на используемое оборудование, машины, механизмы, не являются требованием к производственным мощностям Подрядчика. Все указания являются расчетными единицами для определения Заказчиком начальной (максимальной) цены Контракта.</w:t>
      </w:r>
    </w:p>
    <w:p w:rsidR="00003FA2" w:rsidRPr="00686EBF" w:rsidRDefault="00003FA2" w:rsidP="00003FA2">
      <w:pPr>
        <w:keepNext/>
        <w:keepLines/>
        <w:jc w:val="center"/>
        <w:rPr>
          <w:b/>
          <w:sz w:val="24"/>
          <w:szCs w:val="24"/>
          <w:lang w:eastAsia="ar-SA"/>
        </w:rPr>
      </w:pPr>
      <w:r w:rsidRPr="00686EBF">
        <w:rPr>
          <w:b/>
          <w:sz w:val="24"/>
          <w:szCs w:val="24"/>
          <w:lang w:eastAsia="ar-SA"/>
        </w:rPr>
        <w:t>1.Требования к качественным характеристикам работ:</w:t>
      </w:r>
    </w:p>
    <w:p w:rsidR="00003FA2" w:rsidRPr="00686EBF" w:rsidRDefault="00003FA2" w:rsidP="00003FA2">
      <w:pPr>
        <w:keepNext/>
        <w:keepLines/>
        <w:ind w:firstLine="709"/>
        <w:jc w:val="both"/>
        <w:rPr>
          <w:sz w:val="24"/>
          <w:szCs w:val="24"/>
          <w:lang w:eastAsia="ar-SA"/>
        </w:rPr>
      </w:pPr>
      <w:r w:rsidRPr="00686EBF">
        <w:rPr>
          <w:sz w:val="24"/>
          <w:szCs w:val="24"/>
          <w:lang w:eastAsia="ar-SA"/>
        </w:rPr>
        <w:t xml:space="preserve">Качество выполненных Подрядчиком работ должно удовлетворять требованиям, установленным </w:t>
      </w:r>
      <w:proofErr w:type="spellStart"/>
      <w:r w:rsidRPr="00686EBF">
        <w:rPr>
          <w:sz w:val="24"/>
          <w:szCs w:val="24"/>
          <w:lang w:eastAsia="ar-SA"/>
        </w:rPr>
        <w:t>СНиП</w:t>
      </w:r>
      <w:proofErr w:type="spellEnd"/>
      <w:r w:rsidRPr="00686EBF">
        <w:rPr>
          <w:sz w:val="24"/>
          <w:szCs w:val="24"/>
          <w:lang w:eastAsia="ar-SA"/>
        </w:rPr>
        <w:t xml:space="preserve">, </w:t>
      </w:r>
      <w:proofErr w:type="spellStart"/>
      <w:r w:rsidRPr="00686EBF">
        <w:rPr>
          <w:sz w:val="24"/>
          <w:szCs w:val="24"/>
          <w:lang w:eastAsia="ar-SA"/>
        </w:rPr>
        <w:t>СанПиН</w:t>
      </w:r>
      <w:proofErr w:type="spellEnd"/>
      <w:r w:rsidRPr="00686EBF">
        <w:rPr>
          <w:sz w:val="24"/>
          <w:szCs w:val="24"/>
          <w:lang w:eastAsia="ar-SA"/>
        </w:rPr>
        <w:t>, ГОСТ, ТУ действующими на момент проведения работ на территории РФ, с учетом условий настоящего договора.</w:t>
      </w:r>
    </w:p>
    <w:p w:rsidR="00003FA2" w:rsidRPr="00686EBF" w:rsidRDefault="00003FA2" w:rsidP="00003FA2">
      <w:pPr>
        <w:keepNext/>
        <w:keepLines/>
        <w:ind w:firstLine="709"/>
        <w:jc w:val="both"/>
        <w:rPr>
          <w:sz w:val="24"/>
          <w:szCs w:val="24"/>
          <w:lang w:eastAsia="ar-SA"/>
        </w:rPr>
      </w:pPr>
      <w:r w:rsidRPr="00686EBF">
        <w:rPr>
          <w:sz w:val="24"/>
          <w:szCs w:val="24"/>
          <w:lang w:eastAsia="ar-SA"/>
        </w:rPr>
        <w:t>Работы должны производиться только в отведенной зоне работ. Работы должны быть  произведены минимальным количеством технических средств и механизмов, что нужно для сокращения шума, пыли, загрязнения воздуха.</w:t>
      </w:r>
    </w:p>
    <w:p w:rsidR="00003FA2" w:rsidRPr="00686EBF" w:rsidRDefault="00003FA2" w:rsidP="00003FA2">
      <w:pPr>
        <w:keepNext/>
        <w:keepLines/>
        <w:ind w:firstLine="709"/>
        <w:jc w:val="both"/>
        <w:rPr>
          <w:sz w:val="24"/>
          <w:szCs w:val="24"/>
          <w:lang w:eastAsia="ar-SA"/>
        </w:rPr>
      </w:pPr>
      <w:r w:rsidRPr="00686EBF">
        <w:rPr>
          <w:sz w:val="24"/>
          <w:szCs w:val="24"/>
          <w:lang w:eastAsia="ar-SA"/>
        </w:rPr>
        <w:t>При производстве работ необходимо руководствоваться следующей нормативно-технической документацией:</w:t>
      </w:r>
    </w:p>
    <w:p w:rsidR="00003FA2" w:rsidRPr="00686EBF" w:rsidRDefault="00003FA2" w:rsidP="00003FA2">
      <w:pPr>
        <w:keepNext/>
        <w:keepLines/>
        <w:ind w:firstLine="709"/>
        <w:jc w:val="both"/>
        <w:rPr>
          <w:sz w:val="24"/>
          <w:szCs w:val="24"/>
          <w:lang w:eastAsia="ar-SA"/>
        </w:rPr>
      </w:pPr>
    </w:p>
    <w:tbl>
      <w:tblPr>
        <w:tblW w:w="9923" w:type="dxa"/>
        <w:jc w:val="center"/>
        <w:tblInd w:w="-34" w:type="dxa"/>
        <w:tblCellMar>
          <w:left w:w="0" w:type="dxa"/>
          <w:right w:w="0" w:type="dxa"/>
        </w:tblCellMar>
        <w:tblLook w:val="04A0"/>
      </w:tblPr>
      <w:tblGrid>
        <w:gridCol w:w="1042"/>
        <w:gridCol w:w="2340"/>
        <w:gridCol w:w="6541"/>
      </w:tblGrid>
      <w:tr w:rsidR="00003FA2" w:rsidRPr="00686EBF" w:rsidTr="0069163E">
        <w:trPr>
          <w:trHeight w:val="525"/>
          <w:tblHeader/>
          <w:jc w:val="center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jc w:val="center"/>
              <w:rPr>
                <w:b/>
                <w:bCs/>
                <w:sz w:val="24"/>
                <w:szCs w:val="24"/>
              </w:rPr>
            </w:pPr>
            <w:r w:rsidRPr="00686EBF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86EBF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86EBF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686EBF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jc w:val="center"/>
              <w:rPr>
                <w:b/>
                <w:bCs/>
                <w:sz w:val="24"/>
                <w:szCs w:val="24"/>
              </w:rPr>
            </w:pPr>
            <w:r w:rsidRPr="00686EBF">
              <w:rPr>
                <w:b/>
                <w:bCs/>
                <w:sz w:val="24"/>
                <w:szCs w:val="24"/>
              </w:rPr>
              <w:t>Шифр, номер</w:t>
            </w:r>
          </w:p>
        </w:tc>
        <w:tc>
          <w:tcPr>
            <w:tcW w:w="6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jc w:val="center"/>
              <w:rPr>
                <w:b/>
                <w:bCs/>
                <w:sz w:val="24"/>
                <w:szCs w:val="24"/>
              </w:rPr>
            </w:pPr>
            <w:r w:rsidRPr="00686EBF">
              <w:rPr>
                <w:b/>
                <w:bCs/>
                <w:sz w:val="24"/>
                <w:szCs w:val="24"/>
              </w:rPr>
              <w:t>Наименование нормативного документа</w:t>
            </w:r>
          </w:p>
        </w:tc>
      </w:tr>
      <w:tr w:rsidR="00003FA2" w:rsidRPr="00686EBF" w:rsidTr="0069163E">
        <w:trPr>
          <w:trHeight w:val="270"/>
          <w:tblHeader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3FA2" w:rsidRPr="00686EBF" w:rsidRDefault="00003FA2" w:rsidP="0069163E">
            <w:pPr>
              <w:jc w:val="center"/>
              <w:rPr>
                <w:b/>
                <w:bCs/>
                <w:sz w:val="24"/>
                <w:szCs w:val="24"/>
              </w:rPr>
            </w:pPr>
            <w:r w:rsidRPr="00686EB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3FA2" w:rsidRPr="00686EBF" w:rsidRDefault="00003FA2" w:rsidP="0069163E">
            <w:pPr>
              <w:jc w:val="center"/>
              <w:rPr>
                <w:b/>
                <w:bCs/>
                <w:sz w:val="24"/>
                <w:szCs w:val="24"/>
              </w:rPr>
            </w:pPr>
            <w:r w:rsidRPr="00686EB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3FA2" w:rsidRPr="00686EBF" w:rsidRDefault="00003FA2" w:rsidP="0069163E">
            <w:pPr>
              <w:jc w:val="center"/>
              <w:rPr>
                <w:b/>
                <w:bCs/>
                <w:sz w:val="24"/>
                <w:szCs w:val="24"/>
              </w:rPr>
            </w:pPr>
            <w:r w:rsidRPr="00686EBF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003FA2" w:rsidRPr="00686EBF" w:rsidTr="0069163E">
        <w:trPr>
          <w:trHeight w:val="270"/>
          <w:jc w:val="center"/>
        </w:trPr>
        <w:tc>
          <w:tcPr>
            <w:tcW w:w="992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3FA2" w:rsidRPr="00686EBF" w:rsidRDefault="00003FA2" w:rsidP="0069163E">
            <w:pPr>
              <w:jc w:val="center"/>
              <w:rPr>
                <w:b/>
                <w:bCs/>
                <w:sz w:val="24"/>
                <w:szCs w:val="24"/>
              </w:rPr>
            </w:pPr>
            <w:r w:rsidRPr="00686EBF">
              <w:rPr>
                <w:b/>
                <w:bCs/>
                <w:sz w:val="24"/>
                <w:szCs w:val="24"/>
              </w:rPr>
              <w:t>Организация работ на месте проведения ремонта</w:t>
            </w:r>
          </w:p>
        </w:tc>
      </w:tr>
      <w:tr w:rsidR="00003FA2" w:rsidRPr="00686EBF" w:rsidTr="0069163E">
        <w:trPr>
          <w:trHeight w:val="490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A2" w:rsidRPr="00686EBF" w:rsidRDefault="00003FA2" w:rsidP="00003FA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proofErr w:type="spellStart"/>
            <w:r w:rsidRPr="00686EBF">
              <w:rPr>
                <w:sz w:val="24"/>
                <w:szCs w:val="24"/>
              </w:rPr>
              <w:t>СНиП</w:t>
            </w:r>
            <w:proofErr w:type="spellEnd"/>
            <w:r w:rsidRPr="00686EBF">
              <w:rPr>
                <w:sz w:val="24"/>
                <w:szCs w:val="24"/>
              </w:rPr>
              <w:t xml:space="preserve"> 12-03-2001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Безопасность труда в строительстве Часть 1. Общие требования.</w:t>
            </w:r>
          </w:p>
        </w:tc>
      </w:tr>
      <w:tr w:rsidR="00003FA2" w:rsidRPr="00686EBF" w:rsidTr="0069163E">
        <w:trPr>
          <w:trHeight w:val="545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A2" w:rsidRPr="00686EBF" w:rsidRDefault="00003FA2" w:rsidP="00003FA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proofErr w:type="spellStart"/>
            <w:r w:rsidRPr="00686EBF">
              <w:rPr>
                <w:sz w:val="24"/>
                <w:szCs w:val="24"/>
              </w:rPr>
              <w:t>СНиП</w:t>
            </w:r>
            <w:proofErr w:type="spellEnd"/>
            <w:r w:rsidRPr="00686EBF">
              <w:rPr>
                <w:sz w:val="24"/>
                <w:szCs w:val="24"/>
              </w:rPr>
              <w:t xml:space="preserve"> 12-04-2002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Безопасность труда в строительстве. Часть 2. Строительное производство</w:t>
            </w:r>
          </w:p>
        </w:tc>
      </w:tr>
      <w:tr w:rsidR="00003FA2" w:rsidRPr="00686EBF" w:rsidTr="0069163E">
        <w:trPr>
          <w:trHeight w:val="307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A2" w:rsidRPr="00686EBF" w:rsidRDefault="00003FA2" w:rsidP="00003FA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rPr>
                <w:sz w:val="24"/>
                <w:szCs w:val="24"/>
                <w:lang w:val="en-US"/>
              </w:rPr>
            </w:pPr>
            <w:proofErr w:type="spellStart"/>
            <w:r w:rsidRPr="00686EBF">
              <w:rPr>
                <w:sz w:val="24"/>
                <w:szCs w:val="24"/>
              </w:rPr>
              <w:t>СНиП</w:t>
            </w:r>
            <w:proofErr w:type="spellEnd"/>
            <w:r w:rsidRPr="00686EBF">
              <w:rPr>
                <w:sz w:val="24"/>
                <w:szCs w:val="24"/>
              </w:rPr>
              <w:t xml:space="preserve"> 21-01-97</w:t>
            </w:r>
            <w:r w:rsidRPr="00686EBF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Пожарная безопасность зданий и сооружений</w:t>
            </w:r>
          </w:p>
        </w:tc>
      </w:tr>
      <w:tr w:rsidR="00003FA2" w:rsidRPr="00686EBF" w:rsidTr="0069163E">
        <w:trPr>
          <w:trHeight w:val="307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A2" w:rsidRPr="00686EBF" w:rsidRDefault="00003FA2" w:rsidP="00003FA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keepNext/>
              <w:keepLines/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СП 70.13330.2012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keepNext/>
              <w:keepLines/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Свод правил. Несущие и ограждающие конструкции. Актуализированная редакция </w:t>
            </w:r>
            <w:proofErr w:type="spellStart"/>
            <w:r w:rsidRPr="00686EBF">
              <w:rPr>
                <w:sz w:val="24"/>
                <w:szCs w:val="24"/>
              </w:rPr>
              <w:t>СНиП</w:t>
            </w:r>
            <w:proofErr w:type="spellEnd"/>
            <w:r w:rsidRPr="00686EBF">
              <w:rPr>
                <w:sz w:val="24"/>
                <w:szCs w:val="24"/>
              </w:rPr>
              <w:t xml:space="preserve"> 3.03.01-87</w:t>
            </w:r>
          </w:p>
        </w:tc>
      </w:tr>
      <w:tr w:rsidR="00003FA2" w:rsidRPr="00686EBF" w:rsidTr="0069163E">
        <w:trPr>
          <w:trHeight w:val="277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A2" w:rsidRPr="00686EBF" w:rsidRDefault="00003FA2" w:rsidP="00003FA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СП 82.13330.2016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Благоустройство территорий.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</w:tr>
      <w:tr w:rsidR="00003FA2" w:rsidRPr="00686EBF" w:rsidTr="0069163E">
        <w:trPr>
          <w:trHeight w:val="277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A2" w:rsidRPr="00686EBF" w:rsidRDefault="00003FA2" w:rsidP="00003FA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СП 31.13330.2012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Водоснабжение. Наружные сети и сооружения. Актуализированная редакция </w:t>
            </w:r>
            <w:proofErr w:type="spellStart"/>
            <w:r w:rsidRPr="00686EBF">
              <w:rPr>
                <w:sz w:val="24"/>
                <w:szCs w:val="24"/>
              </w:rPr>
              <w:t>СНиП</w:t>
            </w:r>
            <w:proofErr w:type="spellEnd"/>
            <w:r w:rsidRPr="00686EBF">
              <w:rPr>
                <w:sz w:val="24"/>
                <w:szCs w:val="24"/>
              </w:rPr>
              <w:t xml:space="preserve"> 2.04.02-84* (с Изменениями N 1-5)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</w:tr>
      <w:tr w:rsidR="00003FA2" w:rsidRPr="00686EBF" w:rsidTr="0069163E">
        <w:trPr>
          <w:trHeight w:val="277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A2" w:rsidRPr="00686EBF" w:rsidRDefault="00003FA2" w:rsidP="00003FA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СП 12-135-2003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Безопасность труда в строительстве. Отраслевые типовые инструкции по охране труда</w:t>
            </w:r>
          </w:p>
        </w:tc>
      </w:tr>
      <w:tr w:rsidR="00003FA2" w:rsidRPr="00686EBF" w:rsidTr="0069163E">
        <w:trPr>
          <w:trHeight w:val="367"/>
          <w:jc w:val="center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A2" w:rsidRPr="00686EBF" w:rsidRDefault="00003FA2" w:rsidP="00003FA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Постановление Правительства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Российской Федерации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от 25 апреля 2012 г. N 390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Правила противопожарного режима в Российской Федерации</w:t>
            </w:r>
          </w:p>
        </w:tc>
      </w:tr>
      <w:tr w:rsidR="00003FA2" w:rsidRPr="00686EBF" w:rsidTr="0069163E">
        <w:trPr>
          <w:trHeight w:val="367"/>
          <w:jc w:val="center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A2" w:rsidRPr="00686EBF" w:rsidRDefault="00003FA2" w:rsidP="00003FA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A2" w:rsidRPr="00686EBF" w:rsidRDefault="00003FA2" w:rsidP="0069163E">
            <w:pPr>
              <w:keepNext/>
              <w:keepLines/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Федеральный закон от 30.12.2009 N 384-ФЗ 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3FA2" w:rsidRPr="00686EBF" w:rsidRDefault="00003FA2" w:rsidP="0069163E">
            <w:pPr>
              <w:keepNext/>
              <w:keepLines/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Технический регламент о безопасности зданий и сооружений</w:t>
            </w:r>
          </w:p>
        </w:tc>
      </w:tr>
    </w:tbl>
    <w:p w:rsidR="00003FA2" w:rsidRPr="00686EBF" w:rsidRDefault="00003FA2" w:rsidP="00003FA2">
      <w:pPr>
        <w:keepNext/>
        <w:keepLines/>
        <w:ind w:firstLine="709"/>
        <w:jc w:val="both"/>
        <w:rPr>
          <w:sz w:val="18"/>
          <w:szCs w:val="18"/>
          <w:lang w:eastAsia="ar-SA"/>
        </w:rPr>
      </w:pPr>
    </w:p>
    <w:p w:rsidR="00003FA2" w:rsidRPr="00686EBF" w:rsidRDefault="00003FA2" w:rsidP="00003FA2">
      <w:pPr>
        <w:keepNext/>
        <w:keepLines/>
        <w:ind w:firstLine="709"/>
        <w:jc w:val="both"/>
        <w:rPr>
          <w:sz w:val="24"/>
          <w:szCs w:val="18"/>
          <w:lang w:eastAsia="ar-SA"/>
        </w:rPr>
      </w:pPr>
    </w:p>
    <w:p w:rsidR="00003FA2" w:rsidRPr="00686EBF" w:rsidRDefault="00003FA2" w:rsidP="00003FA2">
      <w:pPr>
        <w:ind w:firstLine="709"/>
        <w:jc w:val="both"/>
        <w:rPr>
          <w:sz w:val="24"/>
          <w:szCs w:val="18"/>
        </w:rPr>
      </w:pPr>
      <w:r w:rsidRPr="00686EBF">
        <w:rPr>
          <w:sz w:val="24"/>
          <w:szCs w:val="18"/>
        </w:rPr>
        <w:t>Экологические мероприятия – в соответствии с законодательными и нормативными правовыми актами РФ, а также предписаниями надзорных органов.</w:t>
      </w:r>
    </w:p>
    <w:p w:rsidR="00003FA2" w:rsidRPr="00686EBF" w:rsidRDefault="00003FA2" w:rsidP="00003FA2">
      <w:pPr>
        <w:ind w:firstLine="709"/>
        <w:jc w:val="both"/>
        <w:rPr>
          <w:sz w:val="24"/>
          <w:szCs w:val="18"/>
        </w:rPr>
      </w:pPr>
      <w:r w:rsidRPr="00686EBF">
        <w:rPr>
          <w:sz w:val="24"/>
          <w:szCs w:val="18"/>
        </w:rPr>
        <w:t xml:space="preserve">Работы должны выполняться в соответствии с требованиями энергетической эффективности в отношении товаров, используемых для создания элементов конструкций зданий, строений, сооружений, в том числе инженерных систем </w:t>
      </w:r>
      <w:proofErr w:type="spellStart"/>
      <w:r w:rsidRPr="00686EBF">
        <w:rPr>
          <w:sz w:val="24"/>
          <w:szCs w:val="18"/>
        </w:rPr>
        <w:t>ресурсоснабжения</w:t>
      </w:r>
      <w:proofErr w:type="spellEnd"/>
      <w:r w:rsidRPr="00686EBF">
        <w:rPr>
          <w:sz w:val="24"/>
          <w:szCs w:val="18"/>
        </w:rPr>
        <w:t>, влияющих на энергетическую эффективность зданий, строений, сооружений (Приказ Министерства экономического развития РФ от 04.06.2010 г. № 229).</w:t>
      </w:r>
    </w:p>
    <w:p w:rsidR="00003FA2" w:rsidRPr="00686EBF" w:rsidRDefault="00003FA2" w:rsidP="00003FA2">
      <w:pPr>
        <w:ind w:firstLine="709"/>
        <w:jc w:val="center"/>
        <w:rPr>
          <w:b/>
          <w:sz w:val="24"/>
          <w:szCs w:val="18"/>
        </w:rPr>
      </w:pPr>
    </w:p>
    <w:p w:rsidR="00003FA2" w:rsidRPr="00686EBF" w:rsidRDefault="00003FA2" w:rsidP="00003FA2">
      <w:pPr>
        <w:ind w:firstLine="709"/>
        <w:jc w:val="center"/>
        <w:rPr>
          <w:b/>
          <w:sz w:val="24"/>
          <w:szCs w:val="18"/>
        </w:rPr>
      </w:pPr>
      <w:r w:rsidRPr="00686EBF">
        <w:rPr>
          <w:b/>
          <w:sz w:val="24"/>
          <w:szCs w:val="18"/>
        </w:rPr>
        <w:t>2. Требования к объемам выполненных работ:</w:t>
      </w:r>
    </w:p>
    <w:p w:rsidR="00003FA2" w:rsidRPr="00686EBF" w:rsidRDefault="00003FA2" w:rsidP="00003F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highlight w:val="green"/>
        </w:rPr>
      </w:pPr>
      <w:r w:rsidRPr="00686EBF">
        <w:rPr>
          <w:sz w:val="24"/>
          <w:szCs w:val="24"/>
        </w:rPr>
        <w:t>Работы должны быть выполнены в соответствии с ведомостью объемов работ</w:t>
      </w:r>
    </w:p>
    <w:p w:rsidR="00003FA2" w:rsidRPr="00686EBF" w:rsidRDefault="00003FA2" w:rsidP="00003FA2">
      <w:pPr>
        <w:ind w:firstLine="709"/>
        <w:jc w:val="center"/>
        <w:rPr>
          <w:b/>
          <w:sz w:val="24"/>
          <w:szCs w:val="18"/>
        </w:rPr>
      </w:pPr>
    </w:p>
    <w:p w:rsidR="00003FA2" w:rsidRPr="00686EBF" w:rsidRDefault="00003FA2" w:rsidP="00003FA2">
      <w:pPr>
        <w:ind w:firstLine="709"/>
        <w:jc w:val="center"/>
        <w:rPr>
          <w:b/>
          <w:sz w:val="24"/>
          <w:szCs w:val="18"/>
        </w:rPr>
      </w:pPr>
    </w:p>
    <w:tbl>
      <w:tblPr>
        <w:tblpPr w:leftFromText="180" w:rightFromText="180" w:vertAnchor="text" w:horzAnchor="margin" w:tblpXSpec="right" w:tblpY="16"/>
        <w:tblW w:w="10012" w:type="dxa"/>
        <w:tblLook w:val="04A0"/>
      </w:tblPr>
      <w:tblGrid>
        <w:gridCol w:w="680"/>
        <w:gridCol w:w="6565"/>
        <w:gridCol w:w="1208"/>
        <w:gridCol w:w="1559"/>
      </w:tblGrid>
      <w:tr w:rsidR="00003FA2" w:rsidRPr="00686EBF" w:rsidTr="0069163E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A2" w:rsidRPr="00686EBF" w:rsidRDefault="00003FA2" w:rsidP="0069163E">
            <w:pPr>
              <w:pStyle w:val="1"/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№ </w:t>
            </w:r>
            <w:proofErr w:type="spellStart"/>
            <w:r w:rsidRPr="00686EBF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A2" w:rsidRPr="00686EBF" w:rsidRDefault="00003FA2" w:rsidP="0069163E">
            <w:pPr>
              <w:pStyle w:val="1"/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A2" w:rsidRPr="00686EBF" w:rsidRDefault="00003FA2" w:rsidP="0069163E">
            <w:pPr>
              <w:pStyle w:val="1"/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Ед. </w:t>
            </w:r>
            <w:proofErr w:type="spellStart"/>
            <w:r w:rsidRPr="00686EBF">
              <w:rPr>
                <w:sz w:val="24"/>
                <w:szCs w:val="24"/>
              </w:rPr>
              <w:t>изм</w:t>
            </w:r>
            <w:proofErr w:type="spellEnd"/>
            <w:r w:rsidRPr="00686EBF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FA2" w:rsidRPr="00686EBF" w:rsidRDefault="00003FA2" w:rsidP="0069163E">
            <w:pPr>
              <w:pStyle w:val="1"/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Кол.</w:t>
            </w:r>
          </w:p>
        </w:tc>
      </w:tr>
      <w:tr w:rsidR="00003FA2" w:rsidRPr="00686EBF" w:rsidTr="0069163E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4</w:t>
            </w:r>
          </w:p>
        </w:tc>
      </w:tr>
      <w:tr w:rsidR="00003FA2" w:rsidRPr="00686EBF" w:rsidTr="0069163E">
        <w:trPr>
          <w:trHeight w:val="255"/>
        </w:trPr>
        <w:tc>
          <w:tcPr>
            <w:tcW w:w="10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Cs/>
                <w:sz w:val="24"/>
                <w:szCs w:val="24"/>
              </w:rPr>
            </w:pPr>
            <w:r w:rsidRPr="00686EBF">
              <w:rPr>
                <w:bCs/>
                <w:sz w:val="24"/>
                <w:szCs w:val="24"/>
              </w:rPr>
              <w:t>Раздел 1. Разборка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Снятие колонок: водогрейных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шт. арматуры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0,01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 xml:space="preserve">Разборка оснований покрытия полов: </w:t>
            </w:r>
            <w:proofErr w:type="spellStart"/>
            <w:r w:rsidRPr="00686EBF">
              <w:rPr>
                <w:b w:val="0"/>
                <w:sz w:val="24"/>
                <w:szCs w:val="24"/>
              </w:rPr>
              <w:t>простильных</w:t>
            </w:r>
            <w:proofErr w:type="spellEnd"/>
            <w:r w:rsidRPr="00686EBF">
              <w:rPr>
                <w:b w:val="0"/>
                <w:sz w:val="24"/>
                <w:szCs w:val="24"/>
              </w:rPr>
              <w:t xml:space="preserve"> полов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0,18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Разборка оснований покрытия полов: лаг из досок и брусков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0,18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Разборка покрытий кровель: из волнистых и полуволнистых асбестоцементных листов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0,2</w:t>
            </w:r>
          </w:p>
        </w:tc>
      </w:tr>
      <w:tr w:rsidR="00003FA2" w:rsidRPr="00686EBF" w:rsidTr="0069163E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 xml:space="preserve">Разборка деревянных элементов конструкций крыш: обрешетки из брусков с </w:t>
            </w:r>
            <w:proofErr w:type="spellStart"/>
            <w:r w:rsidRPr="00686EBF">
              <w:rPr>
                <w:b w:val="0"/>
                <w:sz w:val="24"/>
                <w:szCs w:val="24"/>
              </w:rPr>
              <w:t>прозорами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0,2</w:t>
            </w:r>
          </w:p>
        </w:tc>
      </w:tr>
      <w:tr w:rsidR="00003FA2" w:rsidRPr="00686EBF" w:rsidTr="0069163E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Разборка деревянных элементов конструкций крыш: стропил со стойками и подкосами из брусьев и бревен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0,2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Разборка деревянных перекрытий: неоштукатуренных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0,2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Разборка брусчатых: неоштукатуренных стен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0,362932</w:t>
            </w:r>
          </w:p>
        </w:tc>
      </w:tr>
      <w:tr w:rsidR="00003FA2" w:rsidRPr="00686EBF" w:rsidTr="0069163E">
        <w:trPr>
          <w:trHeight w:val="255"/>
        </w:trPr>
        <w:tc>
          <w:tcPr>
            <w:tcW w:w="10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Cs/>
                <w:sz w:val="24"/>
                <w:szCs w:val="24"/>
              </w:rPr>
            </w:pPr>
            <w:r w:rsidRPr="00686EBF">
              <w:rPr>
                <w:bCs/>
                <w:sz w:val="24"/>
                <w:szCs w:val="24"/>
              </w:rPr>
              <w:t>Раздел 2. Фундамент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Рытье ям вручную для установки стоек и столбов глубиной 0,4 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 xml:space="preserve">100 </w:t>
            </w:r>
            <w:proofErr w:type="spellStart"/>
            <w:proofErr w:type="gramStart"/>
            <w:r w:rsidRPr="00686EBF">
              <w:rPr>
                <w:b w:val="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0,06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Устройство основания под трубопроводы: щебеночного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 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0,03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Устройство бетонных фундаментов общего назначения объемом: до 5 м3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0,0045</w:t>
            </w:r>
          </w:p>
        </w:tc>
      </w:tr>
      <w:tr w:rsidR="00003FA2" w:rsidRPr="00686EBF" w:rsidTr="0069163E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Установка анкерных болтов: при бетонировании на поддерживающие конструкции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0,0152</w:t>
            </w:r>
          </w:p>
        </w:tc>
      </w:tr>
      <w:tr w:rsidR="00003FA2" w:rsidRPr="00686EBF" w:rsidTr="0069163E">
        <w:trPr>
          <w:trHeight w:val="255"/>
        </w:trPr>
        <w:tc>
          <w:tcPr>
            <w:tcW w:w="10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Cs/>
                <w:sz w:val="24"/>
                <w:szCs w:val="24"/>
              </w:rPr>
            </w:pPr>
            <w:r w:rsidRPr="00686EBF">
              <w:rPr>
                <w:bCs/>
                <w:sz w:val="24"/>
                <w:szCs w:val="24"/>
              </w:rPr>
              <w:t>Раздел 3. Каркас</w:t>
            </w:r>
          </w:p>
        </w:tc>
      </w:tr>
      <w:tr w:rsidR="00003FA2" w:rsidRPr="00686EBF" w:rsidTr="0069163E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 xml:space="preserve">Монтаж каркасов одноэтажных производственных зданий одно- и многопролетных без фонарей пролетом: до 24 м, </w:t>
            </w:r>
            <w:r w:rsidRPr="00686EBF">
              <w:rPr>
                <w:b w:val="0"/>
                <w:sz w:val="24"/>
                <w:szCs w:val="24"/>
              </w:rPr>
              <w:lastRenderedPageBreak/>
              <w:t>высотой до 15 м без кранов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lastRenderedPageBreak/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0,738</w:t>
            </w:r>
          </w:p>
        </w:tc>
      </w:tr>
      <w:tr w:rsidR="00003FA2" w:rsidRPr="00686EBF" w:rsidTr="0069163E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lastRenderedPageBreak/>
              <w:t>14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Монтаж ограждающих конструкций стен: из многослойных панелей заводской готовности при высоте здания до 50 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0,43</w:t>
            </w:r>
          </w:p>
        </w:tc>
      </w:tr>
      <w:tr w:rsidR="00003FA2" w:rsidRPr="00686EBF" w:rsidTr="0069163E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Монтаж кровельного покрытия: из многослойных панелей заводской готовности при высоте до 50 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0,2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Установка металлических дверных блоков в готовые проемы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4</w:t>
            </w:r>
          </w:p>
        </w:tc>
      </w:tr>
      <w:tr w:rsidR="00003FA2" w:rsidRPr="00686EBF" w:rsidTr="0069163E">
        <w:trPr>
          <w:trHeight w:val="255"/>
        </w:trPr>
        <w:tc>
          <w:tcPr>
            <w:tcW w:w="10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Cs/>
                <w:sz w:val="24"/>
                <w:szCs w:val="24"/>
              </w:rPr>
            </w:pPr>
            <w:r w:rsidRPr="00686EBF">
              <w:rPr>
                <w:bCs/>
                <w:sz w:val="24"/>
                <w:szCs w:val="24"/>
              </w:rPr>
              <w:t>Раздел 4. Пол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Устройство подстилающих слоев: щебеночных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1,9</w:t>
            </w:r>
          </w:p>
        </w:tc>
      </w:tr>
      <w:tr w:rsidR="00003FA2" w:rsidRPr="00686EBF" w:rsidTr="0069163E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Устройство подстилающих слоев: бетонных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1,9</w:t>
            </w:r>
          </w:p>
        </w:tc>
      </w:tr>
      <w:tr w:rsidR="00003FA2" w:rsidRPr="00686EBF" w:rsidTr="0069163E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 xml:space="preserve">Устройство гидроизоляции из полиэтиленовой пленки на </w:t>
            </w:r>
            <w:proofErr w:type="spellStart"/>
            <w:r w:rsidRPr="00686EBF">
              <w:rPr>
                <w:b w:val="0"/>
                <w:sz w:val="24"/>
                <w:szCs w:val="24"/>
              </w:rPr>
              <w:t>бутилкаучуковом</w:t>
            </w:r>
            <w:proofErr w:type="spellEnd"/>
            <w:r w:rsidRPr="00686EBF">
              <w:rPr>
                <w:b w:val="0"/>
                <w:sz w:val="24"/>
                <w:szCs w:val="24"/>
              </w:rPr>
              <w:t xml:space="preserve"> клее с защитой рубероидом: первый слой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0,189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Устройство полов бетонных толщиной: 100 мм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0,189</w:t>
            </w:r>
          </w:p>
        </w:tc>
      </w:tr>
      <w:tr w:rsidR="00003FA2" w:rsidRPr="00686EBF" w:rsidTr="0069163E">
        <w:trPr>
          <w:trHeight w:val="255"/>
        </w:trPr>
        <w:tc>
          <w:tcPr>
            <w:tcW w:w="10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Cs/>
                <w:sz w:val="24"/>
                <w:szCs w:val="24"/>
              </w:rPr>
            </w:pPr>
            <w:r w:rsidRPr="00686EBF">
              <w:rPr>
                <w:bCs/>
                <w:sz w:val="24"/>
                <w:szCs w:val="24"/>
              </w:rPr>
              <w:t>Раздел 5. Электроосвещение</w:t>
            </w:r>
          </w:p>
        </w:tc>
      </w:tr>
      <w:tr w:rsidR="00003FA2" w:rsidRPr="00686EBF" w:rsidTr="0069163E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Труба винипластовая по установленным конструкциям, по стенам и колоннам с креплением скобами, диаметр: до 25 мм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0,1</w:t>
            </w:r>
          </w:p>
        </w:tc>
      </w:tr>
      <w:tr w:rsidR="00003FA2" w:rsidRPr="00686EBF" w:rsidTr="0069163E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16 мм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0,1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 xml:space="preserve">Выключатель: одноклавишный </w:t>
            </w:r>
            <w:proofErr w:type="spellStart"/>
            <w:r w:rsidRPr="00686EBF">
              <w:rPr>
                <w:b w:val="0"/>
                <w:sz w:val="24"/>
                <w:szCs w:val="24"/>
              </w:rPr>
              <w:t>неутопленного</w:t>
            </w:r>
            <w:proofErr w:type="spellEnd"/>
            <w:r w:rsidRPr="00686EBF">
              <w:rPr>
                <w:b w:val="0"/>
                <w:sz w:val="24"/>
                <w:szCs w:val="24"/>
              </w:rPr>
              <w:t xml:space="preserve"> типа при открытой проводке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 xml:space="preserve">100 </w:t>
            </w:r>
            <w:proofErr w:type="spellStart"/>
            <w:proofErr w:type="gramStart"/>
            <w:r w:rsidRPr="00686EBF">
              <w:rPr>
                <w:b w:val="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0,01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 xml:space="preserve">Розетка штепсельная: </w:t>
            </w:r>
            <w:proofErr w:type="spellStart"/>
            <w:r w:rsidRPr="00686EBF">
              <w:rPr>
                <w:b w:val="0"/>
                <w:sz w:val="24"/>
                <w:szCs w:val="24"/>
              </w:rPr>
              <w:t>неутопленного</w:t>
            </w:r>
            <w:proofErr w:type="spellEnd"/>
            <w:r w:rsidRPr="00686EBF">
              <w:rPr>
                <w:b w:val="0"/>
                <w:sz w:val="24"/>
                <w:szCs w:val="24"/>
              </w:rPr>
              <w:t xml:space="preserve"> типа при открытой проводке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 xml:space="preserve">100 </w:t>
            </w:r>
            <w:proofErr w:type="spellStart"/>
            <w:proofErr w:type="gramStart"/>
            <w:r w:rsidRPr="00686EBF">
              <w:rPr>
                <w:b w:val="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0,01</w:t>
            </w:r>
          </w:p>
        </w:tc>
      </w:tr>
      <w:tr w:rsidR="00003FA2" w:rsidRPr="00686EBF" w:rsidTr="0069163E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Светильник потолочный или настенный с креплением винтами или болтами для помещений: с нормальными условиями среды, одноламповый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 xml:space="preserve">100 </w:t>
            </w:r>
            <w:proofErr w:type="spellStart"/>
            <w:proofErr w:type="gramStart"/>
            <w:r w:rsidRPr="00686EBF">
              <w:rPr>
                <w:b w:val="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0,01</w:t>
            </w:r>
          </w:p>
        </w:tc>
      </w:tr>
      <w:tr w:rsidR="00003FA2" w:rsidRPr="00686EBF" w:rsidTr="0069163E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lastRenderedPageBreak/>
              <w:t>26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Блок управления шкафного исполнения или распределительный пункт (шкаф), устанавливаемый: на стене, высота и ширина до 600х600 мм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proofErr w:type="spellStart"/>
            <w:proofErr w:type="gramStart"/>
            <w:r w:rsidRPr="00686EBF">
              <w:rPr>
                <w:b w:val="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</w:t>
            </w:r>
          </w:p>
        </w:tc>
      </w:tr>
      <w:tr w:rsidR="00003FA2" w:rsidRPr="00686EBF" w:rsidTr="0069163E">
        <w:trPr>
          <w:trHeight w:val="255"/>
        </w:trPr>
        <w:tc>
          <w:tcPr>
            <w:tcW w:w="10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Cs/>
                <w:sz w:val="24"/>
                <w:szCs w:val="24"/>
              </w:rPr>
            </w:pPr>
            <w:r w:rsidRPr="00686EBF">
              <w:rPr>
                <w:bCs/>
                <w:sz w:val="24"/>
                <w:szCs w:val="24"/>
              </w:rPr>
              <w:t>Раздел 6. Благоустройство</w:t>
            </w:r>
          </w:p>
        </w:tc>
      </w:tr>
      <w:tr w:rsidR="00003FA2" w:rsidRPr="00686EBF" w:rsidTr="0069163E">
        <w:trPr>
          <w:trHeight w:val="255"/>
        </w:trPr>
        <w:tc>
          <w:tcPr>
            <w:tcW w:w="10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Подъезд</w:t>
            </w:r>
          </w:p>
        </w:tc>
      </w:tr>
      <w:tr w:rsidR="00003FA2" w:rsidRPr="00686EBF" w:rsidTr="0069163E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Разработка грунта с перемещением до 10 м бульдозерами мощностью: 59 кВт (80 л.</w:t>
            </w:r>
            <w:proofErr w:type="gramStart"/>
            <w:r w:rsidRPr="00686EBF">
              <w:rPr>
                <w:b w:val="0"/>
                <w:sz w:val="24"/>
                <w:szCs w:val="24"/>
              </w:rPr>
              <w:t>с</w:t>
            </w:r>
            <w:proofErr w:type="gramEnd"/>
            <w:r w:rsidRPr="00686EBF">
              <w:rPr>
                <w:b w:val="0"/>
                <w:sz w:val="24"/>
                <w:szCs w:val="24"/>
              </w:rPr>
              <w:t xml:space="preserve">.), </w:t>
            </w:r>
            <w:proofErr w:type="gramStart"/>
            <w:r w:rsidRPr="00686EBF">
              <w:rPr>
                <w:b w:val="0"/>
                <w:sz w:val="24"/>
                <w:szCs w:val="24"/>
              </w:rPr>
              <w:t>группа</w:t>
            </w:r>
            <w:proofErr w:type="gramEnd"/>
            <w:r w:rsidRPr="00686EBF">
              <w:rPr>
                <w:b w:val="0"/>
                <w:sz w:val="24"/>
                <w:szCs w:val="24"/>
              </w:rPr>
              <w:t xml:space="preserve"> грунтов 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1000 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0,03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Планировка площадей: механизированным способом, группа грунтов 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0,1</w:t>
            </w:r>
          </w:p>
        </w:tc>
      </w:tr>
      <w:tr w:rsidR="00003FA2" w:rsidRPr="00686EBF" w:rsidTr="0069163E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Устройство оснований толщиной 15 см из щебня фракции 40-70 мм при укатке каменных материалов с пределом прочности на сжатие до 68,6 МПа (700 кгс/см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  <w:r w:rsidRPr="00686EBF">
              <w:rPr>
                <w:b w:val="0"/>
                <w:sz w:val="24"/>
                <w:szCs w:val="24"/>
              </w:rPr>
              <w:t>): однослойных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0,1</w:t>
            </w:r>
          </w:p>
        </w:tc>
      </w:tr>
      <w:tr w:rsidR="00003FA2" w:rsidRPr="00686EBF" w:rsidTr="0069163E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Устройство покрытия толщиной 4 см из горячих асфальтобетонных смесей плотных крупнозернистых типа АБ, плотность каменных материалов: 2,5-2,9 т/м3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0,1</w:t>
            </w:r>
          </w:p>
        </w:tc>
      </w:tr>
      <w:tr w:rsidR="00003FA2" w:rsidRPr="00686EBF" w:rsidTr="0069163E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31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Устройство покрытия толщиной 4 см из горячих асфальтобетонных смесей плотных мелкозернистых типа АБВ, плотность каменных материалов: 2,5-2,9 т/м3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1000 м</w:t>
            </w:r>
            <w:proofErr w:type="gramStart"/>
            <w:r w:rsidRPr="00686EBF">
              <w:rPr>
                <w:b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0,1</w:t>
            </w:r>
          </w:p>
        </w:tc>
      </w:tr>
      <w:tr w:rsidR="00003FA2" w:rsidRPr="00686EBF" w:rsidTr="0069163E">
        <w:trPr>
          <w:trHeight w:val="255"/>
        </w:trPr>
        <w:tc>
          <w:tcPr>
            <w:tcW w:w="10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Cs/>
                <w:sz w:val="24"/>
                <w:szCs w:val="24"/>
              </w:rPr>
            </w:pPr>
            <w:r w:rsidRPr="00686EBF">
              <w:rPr>
                <w:bCs/>
                <w:sz w:val="24"/>
                <w:szCs w:val="24"/>
              </w:rPr>
              <w:t xml:space="preserve">Раздел 7. Устройство </w:t>
            </w:r>
            <w:proofErr w:type="spellStart"/>
            <w:r w:rsidRPr="00686EBF">
              <w:rPr>
                <w:bCs/>
                <w:sz w:val="24"/>
                <w:szCs w:val="24"/>
              </w:rPr>
              <w:t>погружного</w:t>
            </w:r>
            <w:proofErr w:type="spellEnd"/>
            <w:r w:rsidRPr="00686EBF">
              <w:rPr>
                <w:bCs/>
                <w:sz w:val="24"/>
                <w:szCs w:val="24"/>
              </w:rPr>
              <w:t xml:space="preserve"> колодца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32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 xml:space="preserve">Сверление дренажных отверстий в </w:t>
            </w:r>
            <w:proofErr w:type="gramStart"/>
            <w:r w:rsidRPr="00686EBF">
              <w:rPr>
                <w:b w:val="0"/>
                <w:sz w:val="24"/>
                <w:szCs w:val="24"/>
              </w:rPr>
              <w:t>ж/б</w:t>
            </w:r>
            <w:proofErr w:type="gramEnd"/>
            <w:r w:rsidRPr="00686EBF">
              <w:rPr>
                <w:b w:val="0"/>
                <w:sz w:val="24"/>
                <w:szCs w:val="24"/>
              </w:rPr>
              <w:t xml:space="preserve"> трубе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 xml:space="preserve">100 </w:t>
            </w:r>
            <w:proofErr w:type="spellStart"/>
            <w:proofErr w:type="gramStart"/>
            <w:r w:rsidRPr="00686EBF">
              <w:rPr>
                <w:b w:val="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33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 xml:space="preserve">Устройство круглых колодцев из </w:t>
            </w:r>
            <w:proofErr w:type="gramStart"/>
            <w:r w:rsidRPr="00686EBF">
              <w:rPr>
                <w:b w:val="0"/>
                <w:sz w:val="24"/>
                <w:szCs w:val="24"/>
              </w:rPr>
              <w:t>ж/б</w:t>
            </w:r>
            <w:proofErr w:type="gramEnd"/>
            <w:r w:rsidRPr="00686EBF">
              <w:rPr>
                <w:b w:val="0"/>
                <w:sz w:val="24"/>
                <w:szCs w:val="24"/>
              </w:rPr>
              <w:t xml:space="preserve"> труб монтируемых вертикально в существующий колодец.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 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0,6</w:t>
            </w:r>
          </w:p>
        </w:tc>
      </w:tr>
      <w:tr w:rsidR="00003FA2" w:rsidRPr="00686EBF" w:rsidTr="0069163E">
        <w:trPr>
          <w:trHeight w:val="255"/>
        </w:trPr>
        <w:tc>
          <w:tcPr>
            <w:tcW w:w="10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Cs/>
                <w:sz w:val="24"/>
                <w:szCs w:val="24"/>
              </w:rPr>
            </w:pPr>
            <w:r w:rsidRPr="00686EBF">
              <w:rPr>
                <w:bCs/>
                <w:sz w:val="24"/>
                <w:szCs w:val="24"/>
              </w:rPr>
              <w:t>Раздел 8. Оборудование</w:t>
            </w:r>
          </w:p>
        </w:tc>
      </w:tr>
      <w:tr w:rsidR="00003FA2" w:rsidRPr="00686EBF" w:rsidTr="0069163E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34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Прокладка трубопроводов водоснабжения из напорных полиэтиленовых труб наружным диаметром: 32 мм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100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0,5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Установка баков металлических для воды массой: до 0,5 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 xml:space="preserve">10 </w:t>
            </w:r>
            <w:proofErr w:type="spellStart"/>
            <w:proofErr w:type="gramStart"/>
            <w:r w:rsidRPr="00686EBF">
              <w:rPr>
                <w:b w:val="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0,1</w:t>
            </w:r>
          </w:p>
        </w:tc>
      </w:tr>
      <w:tr w:rsidR="00003FA2" w:rsidRPr="00686EBF" w:rsidTr="0069163E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36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Установка насосов центробежных с электродвигателем, масса агрегата: до 0,1 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proofErr w:type="spellStart"/>
            <w:proofErr w:type="gramStart"/>
            <w:r w:rsidRPr="00686EBF">
              <w:rPr>
                <w:b w:val="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</w:t>
            </w:r>
          </w:p>
        </w:tc>
      </w:tr>
      <w:tr w:rsidR="00003FA2" w:rsidRPr="00686EBF" w:rsidTr="0069163E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37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Фильтр-регенератор для ФИСД с наружной регенерацией, высота фильтрующей загрузки: 1,5 м, диаметр 1600 мм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0,3</w:t>
            </w:r>
          </w:p>
        </w:tc>
      </w:tr>
      <w:tr w:rsidR="00003FA2" w:rsidRPr="00686EBF" w:rsidTr="0069163E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38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Электронагреватель (применительно)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proofErr w:type="spellStart"/>
            <w:proofErr w:type="gramStart"/>
            <w:r w:rsidRPr="00686EBF">
              <w:rPr>
                <w:b w:val="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FA2" w:rsidRPr="00686EBF" w:rsidRDefault="00003FA2" w:rsidP="0069163E">
            <w:pPr>
              <w:pStyle w:val="1"/>
              <w:rPr>
                <w:b w:val="0"/>
                <w:sz w:val="24"/>
                <w:szCs w:val="24"/>
              </w:rPr>
            </w:pPr>
            <w:r w:rsidRPr="00686EBF">
              <w:rPr>
                <w:b w:val="0"/>
                <w:sz w:val="24"/>
                <w:szCs w:val="24"/>
              </w:rPr>
              <w:t>1</w:t>
            </w:r>
          </w:p>
        </w:tc>
      </w:tr>
    </w:tbl>
    <w:p w:rsidR="00003FA2" w:rsidRPr="00686EBF" w:rsidRDefault="00003FA2" w:rsidP="00003FA2">
      <w:pPr>
        <w:ind w:firstLine="709"/>
        <w:jc w:val="center"/>
        <w:rPr>
          <w:b/>
          <w:sz w:val="24"/>
          <w:szCs w:val="18"/>
        </w:rPr>
      </w:pPr>
    </w:p>
    <w:p w:rsidR="00003FA2" w:rsidRPr="00686EBF" w:rsidRDefault="00003FA2" w:rsidP="00003FA2">
      <w:pPr>
        <w:ind w:firstLine="709"/>
        <w:jc w:val="center"/>
        <w:rPr>
          <w:b/>
          <w:sz w:val="24"/>
          <w:szCs w:val="18"/>
        </w:rPr>
      </w:pPr>
    </w:p>
    <w:p w:rsidR="00003FA2" w:rsidRPr="00686EBF" w:rsidRDefault="00003FA2" w:rsidP="00003FA2">
      <w:pPr>
        <w:ind w:firstLine="708"/>
      </w:pPr>
    </w:p>
    <w:p w:rsidR="00003FA2" w:rsidRPr="00686EBF" w:rsidRDefault="00003FA2" w:rsidP="00003FA2">
      <w:pPr>
        <w:ind w:firstLine="709"/>
        <w:jc w:val="center"/>
        <w:rPr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  <w:r w:rsidRPr="00686EBF">
        <w:rPr>
          <w:b/>
          <w:sz w:val="24"/>
          <w:szCs w:val="24"/>
        </w:rPr>
        <w:t>3</w:t>
      </w: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</w:p>
    <w:p w:rsidR="00003FA2" w:rsidRPr="00686EBF" w:rsidRDefault="00003FA2" w:rsidP="00003FA2">
      <w:pPr>
        <w:ind w:firstLine="709"/>
        <w:rPr>
          <w:b/>
          <w:sz w:val="24"/>
          <w:szCs w:val="24"/>
        </w:rPr>
      </w:pPr>
      <w:r w:rsidRPr="00686EBF">
        <w:rPr>
          <w:b/>
          <w:sz w:val="24"/>
          <w:szCs w:val="24"/>
        </w:rPr>
        <w:t xml:space="preserve">   3. Требования к безопасности работ: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Выполнение работ с соблюдением требований по технике безопасности, проведение необходимых мероприятий по охране окружающей среды, противопожарных мероприятий. При выполнении работ Подрядчик несет ответственность за соблюдение правил техники безопасности и пожарной безопасности на объекте.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Работы выполняются в соответствии с установленными нормами и правилами: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-</w:t>
      </w:r>
      <w:r w:rsidRPr="00686EBF">
        <w:rPr>
          <w:sz w:val="24"/>
          <w:szCs w:val="24"/>
        </w:rPr>
        <w:tab/>
        <w:t>при проведении пожароопасных работ на объекте необходимо руководствоваться правилами ППБ РФ;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-</w:t>
      </w:r>
      <w:r w:rsidRPr="00686EBF">
        <w:rPr>
          <w:sz w:val="24"/>
          <w:szCs w:val="24"/>
        </w:rPr>
        <w:tab/>
        <w:t>при проведении огневых работ требуется обязательное оформление разрешения на их производство;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При производстве работ должны использоваться оборудование, машины и механизмы, предназначенные для конкретных условий или допущенные к применению органами государственного надзора.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</w:p>
    <w:p w:rsidR="00003FA2" w:rsidRPr="00686EBF" w:rsidRDefault="00003FA2" w:rsidP="00003FA2">
      <w:pPr>
        <w:ind w:firstLine="709"/>
        <w:jc w:val="both"/>
        <w:rPr>
          <w:b/>
          <w:sz w:val="24"/>
          <w:szCs w:val="24"/>
        </w:rPr>
      </w:pPr>
      <w:r w:rsidRPr="00686EBF">
        <w:rPr>
          <w:b/>
          <w:sz w:val="24"/>
          <w:szCs w:val="24"/>
        </w:rPr>
        <w:t>4. Требования к результатам работ: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 xml:space="preserve">Работы выполняются в объеме и сроки, предусмотренные описанием объекта закупки, в соответствии с требованиями технической документации, ГОСТ, </w:t>
      </w:r>
      <w:proofErr w:type="spellStart"/>
      <w:r w:rsidRPr="00686EBF">
        <w:rPr>
          <w:sz w:val="24"/>
          <w:szCs w:val="24"/>
        </w:rPr>
        <w:t>СНиП</w:t>
      </w:r>
      <w:proofErr w:type="spellEnd"/>
      <w:r w:rsidRPr="00686EBF">
        <w:rPr>
          <w:sz w:val="24"/>
          <w:szCs w:val="24"/>
        </w:rPr>
        <w:t>, технических регламентов (норм и правил) и иных нормативных правовых актов, принятых в установленном порядке.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Результат выполненной Подрядчиком работы при обычных условиях его эксплуатации должен быть безопасен для жизни, здоровья потребителя, окружающей среды.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lastRenderedPageBreak/>
        <w:t>По завершении работ, Подрядчик обязан предоставить комплект исполнительной документации (журнал производства работ, паспорта, сертификаты на материалы и оборудование, акты на скрытые работы, исполнительные схемы).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proofErr w:type="gramStart"/>
      <w:r w:rsidRPr="00686EBF">
        <w:rPr>
          <w:sz w:val="24"/>
          <w:szCs w:val="24"/>
        </w:rPr>
        <w:t xml:space="preserve">Результат выполненной Подрядчиком работы должен соответствовать требованиям, установленным в технического задания, обязательным нормам и правилам, регулирующим данные отношения </w:t>
      </w:r>
      <w:proofErr w:type="spellStart"/>
      <w:r w:rsidRPr="00686EBF">
        <w:rPr>
          <w:sz w:val="24"/>
          <w:szCs w:val="24"/>
        </w:rPr>
        <w:t>СНиП</w:t>
      </w:r>
      <w:proofErr w:type="spellEnd"/>
      <w:r w:rsidRPr="00686EBF">
        <w:rPr>
          <w:sz w:val="24"/>
          <w:szCs w:val="24"/>
        </w:rPr>
        <w:t>, ГОСТ, ТУ (действующим на момент проведения работ на территории РФ).</w:t>
      </w:r>
      <w:proofErr w:type="gramEnd"/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</w:p>
    <w:p w:rsidR="00003FA2" w:rsidRPr="00686EBF" w:rsidRDefault="00003FA2" w:rsidP="00003FA2">
      <w:pPr>
        <w:ind w:firstLine="709"/>
        <w:jc w:val="both"/>
        <w:rPr>
          <w:b/>
          <w:sz w:val="24"/>
          <w:szCs w:val="24"/>
        </w:rPr>
      </w:pPr>
      <w:r w:rsidRPr="00686EBF">
        <w:rPr>
          <w:b/>
          <w:sz w:val="24"/>
          <w:szCs w:val="24"/>
        </w:rPr>
        <w:t>5. Условия выполнения работ: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Работы выполняются иждивением Подрядчика - из его материалов, его силами и средствами и/или силами и средствами привлеченных им субподрядчиков.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Закрепление приказом ответственного лица от Подрядчика при выполнении работ на конкретном объекте и за решение всех вопросов, возникающих в процессе производства работ. Надлежаще заверенная копия приказа предоставляется Заказчику в течение 5 (пяти) рабочих дней с момента заключения контракта.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Обеспечение производства и качества выполнения работ в соответствии с требованиями действующих норм и правил, техническими условиями, устанавливаемыми в отношении данного вида работ.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Все используемые в рамках исполнения контракта материалы должны иметь сертификаты качества и соответствия.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Сдача результатов работы Заказчику в установленный срок.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Оперативное информирование Заказчика о проблемах, выявленных в процессе выполнения работ.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Обеспечение беспрепятственного контроля Заказчиком за производством всех видов работ в течение всего срока действия настоящего контракта.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Немедленное извещение Заказчика, путем направления уведомления в письменной форме, и до получения от него указаний приостановить работы при обнаружении обстоятельств, угрожающих положительным результатам и качеству выполняемой работы либо создающих невозможность ее завершения в срок.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Исполнение полученных в ходе выполнения работ указаний Заказчика, если такие указания не противоречат условиям контракта, характеру выполняемых работ и не представляют собой вмешательства в оперативно-хозяйственную деятельность Подрядчика.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При исполнении контракта Заказчик не предоставляет Подрядчику бытовые, складские и иные помещения, не обеспечивает сохранность материалов и оборудования.</w:t>
      </w:r>
    </w:p>
    <w:p w:rsidR="00003FA2" w:rsidRPr="00686EBF" w:rsidRDefault="00003FA2" w:rsidP="00003FA2">
      <w:pPr>
        <w:keepNext/>
        <w:keepLines/>
        <w:ind w:firstLine="709"/>
        <w:jc w:val="both"/>
        <w:rPr>
          <w:sz w:val="24"/>
          <w:szCs w:val="24"/>
          <w:lang w:eastAsia="ar-SA"/>
        </w:rPr>
      </w:pPr>
      <w:r w:rsidRPr="00686EBF">
        <w:rPr>
          <w:sz w:val="24"/>
          <w:szCs w:val="24"/>
          <w:lang w:eastAsia="ar-SA"/>
        </w:rPr>
        <w:lastRenderedPageBreak/>
        <w:t>Работы по огнезащитному покрытию деревянных конструкций должны осуществляться в соответствии с требованиями действующего законодательства Российской Федерации.</w:t>
      </w:r>
    </w:p>
    <w:p w:rsidR="00003FA2" w:rsidRPr="00686EBF" w:rsidRDefault="00003FA2" w:rsidP="00003FA2">
      <w:pPr>
        <w:keepNext/>
        <w:keepLines/>
        <w:widowControl w:val="0"/>
        <w:suppressLineNumbers/>
        <w:suppressAutoHyphens/>
        <w:jc w:val="both"/>
        <w:rPr>
          <w:b/>
          <w:sz w:val="24"/>
          <w:szCs w:val="24"/>
        </w:rPr>
      </w:pPr>
      <w:r w:rsidRPr="00686EBF">
        <w:rPr>
          <w:sz w:val="24"/>
          <w:szCs w:val="24"/>
        </w:rPr>
        <w:t>Все выполняемые работы должны соответствовать действующим нормам, требованиям техники безопасности. Доставку строительных материалов осуществляет подрядная организация. Повреждение изделий, в процессе доставки, установки, монтажа несёт Подрядчик. Указанные повреждения устраняются силами подрядчика и за его счет.</w:t>
      </w:r>
    </w:p>
    <w:p w:rsidR="00003FA2" w:rsidRPr="00686EBF" w:rsidRDefault="00003FA2" w:rsidP="00003FA2">
      <w:pPr>
        <w:ind w:firstLine="709"/>
        <w:jc w:val="both"/>
        <w:rPr>
          <w:b/>
          <w:sz w:val="24"/>
          <w:szCs w:val="24"/>
        </w:rPr>
      </w:pPr>
      <w:r w:rsidRPr="00686EBF">
        <w:rPr>
          <w:b/>
          <w:sz w:val="24"/>
          <w:szCs w:val="24"/>
        </w:rPr>
        <w:t>6. Гарантия качества:</w:t>
      </w:r>
    </w:p>
    <w:p w:rsidR="00003FA2" w:rsidRPr="00686EBF" w:rsidRDefault="00003FA2" w:rsidP="00003FA2">
      <w:pPr>
        <w:widowControl w:val="0"/>
        <w:autoSpaceDE w:val="0"/>
        <w:ind w:firstLine="567"/>
        <w:jc w:val="both"/>
        <w:rPr>
          <w:sz w:val="24"/>
          <w:szCs w:val="24"/>
        </w:rPr>
      </w:pPr>
      <w:r w:rsidRPr="00686EBF">
        <w:rPr>
          <w:sz w:val="24"/>
          <w:szCs w:val="24"/>
        </w:rPr>
        <w:t xml:space="preserve">Подрядчик гарантирует, что выполняемые Работы соответствуют требованиям, установленным в Контракте, обязательным нормам и правилам, регулирующим данную деятельность (ГОСТ, ТУ), а также иным требованиям законодательства Российской Федерации, действующим на момент выполнения Работ. </w:t>
      </w:r>
    </w:p>
    <w:p w:rsidR="00003FA2" w:rsidRPr="00686EBF" w:rsidRDefault="00003FA2" w:rsidP="00003FA2">
      <w:pPr>
        <w:widowControl w:val="0"/>
        <w:autoSpaceDE w:val="0"/>
        <w:ind w:firstLine="567"/>
        <w:jc w:val="both"/>
        <w:rPr>
          <w:sz w:val="24"/>
          <w:szCs w:val="24"/>
        </w:rPr>
      </w:pPr>
      <w:r w:rsidRPr="00686EBF">
        <w:rPr>
          <w:sz w:val="24"/>
          <w:szCs w:val="24"/>
        </w:rPr>
        <w:t xml:space="preserve">Гарантийный срок на выполненные по Контракту Работы составляет пять лет </w:t>
      </w:r>
      <w:proofErr w:type="gramStart"/>
      <w:r w:rsidRPr="00686EBF">
        <w:rPr>
          <w:sz w:val="24"/>
          <w:szCs w:val="24"/>
        </w:rPr>
        <w:t>с даты подписания</w:t>
      </w:r>
      <w:proofErr w:type="gramEnd"/>
      <w:r w:rsidRPr="00686EBF">
        <w:rPr>
          <w:sz w:val="24"/>
          <w:szCs w:val="24"/>
        </w:rPr>
        <w:t xml:space="preserve"> Сторонами акта приемки выполненных работ.</w:t>
      </w:r>
    </w:p>
    <w:p w:rsidR="00003FA2" w:rsidRPr="00686EBF" w:rsidRDefault="00003FA2" w:rsidP="00003FA2">
      <w:pPr>
        <w:widowControl w:val="0"/>
        <w:autoSpaceDE w:val="0"/>
        <w:ind w:firstLine="567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Под гарантией понимается устранение Подрядчиком своими силами и за свой счет допущенных по его вине недостатков, выявленных после приемки Работ.</w:t>
      </w:r>
    </w:p>
    <w:p w:rsidR="00003FA2" w:rsidRPr="00686EBF" w:rsidRDefault="00003FA2" w:rsidP="00003FA2">
      <w:pPr>
        <w:widowControl w:val="0"/>
        <w:autoSpaceDE w:val="0"/>
        <w:ind w:firstLine="567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Если в период гарантийного срока обнаружатся недостатки, то Подрядчик (в случае, если не докажет отсутствие своей вины) обязан устранить их за свой счет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недостатков.</w:t>
      </w:r>
    </w:p>
    <w:p w:rsidR="00003FA2" w:rsidRPr="00686EBF" w:rsidRDefault="00003FA2" w:rsidP="00003FA2">
      <w:pPr>
        <w:ind w:firstLine="567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Подрядчик гарантирует возможность безопасного использования результата выполненных Работ по назначению в течение всего гарантийного срока.</w:t>
      </w:r>
    </w:p>
    <w:p w:rsidR="00003FA2" w:rsidRPr="00686EBF" w:rsidRDefault="00003FA2" w:rsidP="00003FA2">
      <w:pPr>
        <w:ind w:firstLine="709"/>
        <w:jc w:val="both"/>
        <w:rPr>
          <w:b/>
          <w:sz w:val="24"/>
          <w:szCs w:val="24"/>
        </w:rPr>
      </w:pPr>
      <w:r w:rsidRPr="00686EBF">
        <w:rPr>
          <w:b/>
          <w:sz w:val="24"/>
          <w:szCs w:val="24"/>
        </w:rPr>
        <w:t>7. Место и срок выполнения работ: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b/>
          <w:sz w:val="24"/>
          <w:szCs w:val="24"/>
        </w:rPr>
        <w:t>Место выполнения работ</w:t>
      </w:r>
      <w:r w:rsidRPr="00686EBF">
        <w:rPr>
          <w:sz w:val="24"/>
          <w:szCs w:val="24"/>
        </w:rPr>
        <w:t xml:space="preserve">: Новосибирская область, Татарский район с. </w:t>
      </w:r>
      <w:proofErr w:type="spellStart"/>
      <w:r w:rsidRPr="00686EBF">
        <w:rPr>
          <w:sz w:val="24"/>
          <w:szCs w:val="24"/>
        </w:rPr>
        <w:t>Увальское</w:t>
      </w:r>
      <w:proofErr w:type="spellEnd"/>
      <w:r w:rsidRPr="00686EBF">
        <w:rPr>
          <w:sz w:val="24"/>
          <w:szCs w:val="24"/>
        </w:rPr>
        <w:t>,  ул.  Центральная</w:t>
      </w:r>
      <w:proofErr w:type="gramStart"/>
      <w:r w:rsidRPr="00686EBF">
        <w:rPr>
          <w:sz w:val="24"/>
          <w:szCs w:val="24"/>
        </w:rPr>
        <w:t xml:space="preserve">.. </w:t>
      </w:r>
      <w:proofErr w:type="gramEnd"/>
    </w:p>
    <w:p w:rsidR="00003FA2" w:rsidRPr="00686EBF" w:rsidRDefault="00003FA2" w:rsidP="00003FA2">
      <w:pPr>
        <w:ind w:firstLine="709"/>
        <w:jc w:val="both"/>
        <w:rPr>
          <w:bCs/>
          <w:sz w:val="24"/>
          <w:szCs w:val="24"/>
        </w:rPr>
      </w:pPr>
      <w:r w:rsidRPr="00686EBF">
        <w:rPr>
          <w:b/>
          <w:bCs/>
          <w:sz w:val="24"/>
          <w:szCs w:val="24"/>
        </w:rPr>
        <w:t xml:space="preserve">Срок выполнения работ: </w:t>
      </w:r>
      <w:r w:rsidRPr="00686EBF">
        <w:rPr>
          <w:sz w:val="24"/>
          <w:szCs w:val="24"/>
        </w:rPr>
        <w:t xml:space="preserve">Начало работ – в течение 3-х дней </w:t>
      </w:r>
      <w:r w:rsidRPr="00686EBF">
        <w:t xml:space="preserve">со дня </w:t>
      </w:r>
      <w:r w:rsidRPr="00686EBF">
        <w:rPr>
          <w:sz w:val="24"/>
          <w:szCs w:val="24"/>
        </w:rPr>
        <w:t>подписания контракта</w:t>
      </w:r>
    </w:p>
    <w:p w:rsidR="00003FA2" w:rsidRPr="00686EBF" w:rsidRDefault="00003FA2" w:rsidP="00003FA2">
      <w:pPr>
        <w:ind w:firstLine="709"/>
        <w:jc w:val="both"/>
      </w:pPr>
      <w:r w:rsidRPr="00686EBF">
        <w:t>Окончание работ</w:t>
      </w:r>
      <w:r w:rsidRPr="00686EBF">
        <w:rPr>
          <w:sz w:val="24"/>
          <w:szCs w:val="24"/>
        </w:rPr>
        <w:t>–</w:t>
      </w:r>
      <w:r w:rsidRPr="00686EBF">
        <w:t>не позднее 30-ти дней со дня подписания контракта.</w:t>
      </w:r>
    </w:p>
    <w:p w:rsidR="00003FA2" w:rsidRPr="00686EBF" w:rsidRDefault="00003FA2" w:rsidP="00003FA2">
      <w:pPr>
        <w:ind w:firstLine="709"/>
        <w:jc w:val="both"/>
        <w:rPr>
          <w:b/>
          <w:sz w:val="24"/>
          <w:szCs w:val="24"/>
        </w:rPr>
      </w:pPr>
      <w:r w:rsidRPr="00686EBF">
        <w:rPr>
          <w:b/>
          <w:sz w:val="24"/>
          <w:szCs w:val="24"/>
        </w:rPr>
        <w:t>8. Требования к качеству материалов (товаров)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proofErr w:type="gramStart"/>
      <w:r w:rsidRPr="00686EBF">
        <w:rPr>
          <w:sz w:val="24"/>
          <w:szCs w:val="24"/>
        </w:rPr>
        <w:t xml:space="preserve">Материалы (товары) и оборудование, используемые при выполнении подрядных работ, их качество и комплектация должны соответствовать требованиям действующих государственных стандартов (ГОСТ), технических условий (ТУ), требованиям иных нормативных документов, а также требованиям действующего законодательства Российской Федерации, что должно подтверждаться при поставке наличием у </w:t>
      </w:r>
      <w:r w:rsidRPr="00686EBF">
        <w:rPr>
          <w:sz w:val="24"/>
          <w:szCs w:val="24"/>
        </w:rPr>
        <w:lastRenderedPageBreak/>
        <w:t>Подрядчика соответствующих документов (сертификаты качества, сертификаты соответствия, сертификаты пожарной безопасности, санитарно-эпидемиологические заключения).</w:t>
      </w:r>
      <w:proofErr w:type="gramEnd"/>
      <w:r w:rsidRPr="00686EBF">
        <w:rPr>
          <w:sz w:val="24"/>
          <w:szCs w:val="24"/>
        </w:rPr>
        <w:t xml:space="preserve"> Материалы, не подлежащие сертификации, должны иметь декларацию о соответствии, при наличии такого требования в законодательстве РФ.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Предлагаемые к монтажу материалы (товар) должны быть новыми, не находиться ранее в эксплуатации, технически исправны, не иметь дефектов изготовления, сборки, дефектов конструкций, используемых материалов, дефектов функционирования, должны быть пригодны для использования на объекте, учитывая специфику деятельности.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Требования по предоставлению паспортной документации и сертификатов заводов-изготовителей на все устанавливаемое оборудование и все применяемые материалы: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на все устанавливаемое оборудование должны быть предъявлены паспорта;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 xml:space="preserve">на материалы – паспорта заводов-изготовителей на партию товаров,  сертификаты соответствия системе Госстандарта России; 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копии сертификатов должны быть заверены печатью и подписью представителя подрядной организации.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Вид, качество и цветовую гамму применяемых материалов Подрядчику необходимо согласовать с Заказчиком до начала производства работ.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 xml:space="preserve">Не допускается поставка материалов и оборудования, бывшего в использовании. 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Обеспечение сохранности строительных материалов и оборудования остается за подрядной организацией, выполняющей ремонтные работы. Подрядчик самостоятельно несёт риск порчи, утери или случайной гибели материалов (товаров) и оборудования до сдачи работ Заказчику.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Применяемые материалы должны: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 xml:space="preserve">обеспечить гладкость поверхности, отсутствие шероховатостей, пор и раковин; 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 xml:space="preserve">быть износостойкими и выдерживать механические нагрузки с учетом процессов, происходящих на открытом воздухе или в помещении; 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 xml:space="preserve">быть устойчивыми к коррозии, воздействию химических веществ; 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 xml:space="preserve">не создавать благоприятных условий для роста микроорганизмов; 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>не выделять вредных веществ;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 xml:space="preserve">соответствовать требованиям, предъявляемым к материалам в зависимости от категории помещений по пожарной безопасности; </w:t>
      </w:r>
    </w:p>
    <w:p w:rsidR="00003FA2" w:rsidRPr="00686EBF" w:rsidRDefault="00003FA2" w:rsidP="00003FA2">
      <w:pPr>
        <w:ind w:firstLine="709"/>
        <w:jc w:val="both"/>
        <w:rPr>
          <w:sz w:val="24"/>
          <w:szCs w:val="24"/>
        </w:rPr>
      </w:pPr>
      <w:r w:rsidRPr="00686EBF">
        <w:rPr>
          <w:sz w:val="24"/>
          <w:szCs w:val="24"/>
        </w:rPr>
        <w:t xml:space="preserve">быть </w:t>
      </w:r>
      <w:proofErr w:type="spellStart"/>
      <w:r w:rsidRPr="00686EBF">
        <w:rPr>
          <w:sz w:val="24"/>
          <w:szCs w:val="24"/>
        </w:rPr>
        <w:t>ремонтопригодными</w:t>
      </w:r>
      <w:proofErr w:type="spellEnd"/>
      <w:r w:rsidRPr="00686EBF">
        <w:rPr>
          <w:sz w:val="24"/>
          <w:szCs w:val="24"/>
        </w:rPr>
        <w:t xml:space="preserve">; </w:t>
      </w:r>
    </w:p>
    <w:p w:rsidR="00003FA2" w:rsidRPr="00686EBF" w:rsidRDefault="00003FA2" w:rsidP="00003F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4"/>
          <w:szCs w:val="24"/>
        </w:rPr>
      </w:pPr>
      <w:r w:rsidRPr="00686EBF">
        <w:rPr>
          <w:sz w:val="24"/>
          <w:szCs w:val="24"/>
        </w:rPr>
        <w:lastRenderedPageBreak/>
        <w:t xml:space="preserve">До начала выполнения работ Подрядчик обязан </w:t>
      </w:r>
      <w:proofErr w:type="gramStart"/>
      <w:r w:rsidRPr="00686EBF">
        <w:rPr>
          <w:sz w:val="24"/>
          <w:szCs w:val="24"/>
        </w:rPr>
        <w:t>предоставить Заказчику документы</w:t>
      </w:r>
      <w:proofErr w:type="gramEnd"/>
      <w:r w:rsidRPr="00686EBF">
        <w:rPr>
          <w:sz w:val="24"/>
          <w:szCs w:val="24"/>
        </w:rPr>
        <w:t>, подтверждающие качество используемых материалов (товаров), согласовать с Заказчиком цветовую гамму материалов, а также по требованию Заказчика, в течение 1 (одного) дня с момента поступления такого требования, предоставить Заказчику образец используемых материалов (товаров).</w:t>
      </w:r>
    </w:p>
    <w:p w:rsidR="00003FA2" w:rsidRPr="00686EBF" w:rsidRDefault="00003FA2" w:rsidP="00003FA2">
      <w:pPr>
        <w:jc w:val="center"/>
        <w:rPr>
          <w:b/>
          <w:sz w:val="18"/>
          <w:szCs w:val="18"/>
        </w:rPr>
      </w:pPr>
    </w:p>
    <w:p w:rsidR="00003FA2" w:rsidRPr="00686EBF" w:rsidRDefault="00003FA2" w:rsidP="00003FA2">
      <w:pPr>
        <w:jc w:val="center"/>
        <w:rPr>
          <w:b/>
          <w:sz w:val="18"/>
          <w:szCs w:val="18"/>
        </w:rPr>
      </w:pPr>
    </w:p>
    <w:p w:rsidR="00003FA2" w:rsidRPr="00686EBF" w:rsidRDefault="00003FA2" w:rsidP="00003FA2">
      <w:pPr>
        <w:rPr>
          <w:b/>
          <w:sz w:val="28"/>
          <w:szCs w:val="28"/>
        </w:rPr>
      </w:pPr>
      <w:r w:rsidRPr="00686EBF">
        <w:rPr>
          <w:b/>
          <w:sz w:val="28"/>
          <w:szCs w:val="28"/>
        </w:rPr>
        <w:t>Перечень товаров (материалов), используемый для выполнения работ</w:t>
      </w:r>
      <w:bookmarkStart w:id="0" w:name="_GoBack"/>
      <w:bookmarkEnd w:id="0"/>
    </w:p>
    <w:tbl>
      <w:tblPr>
        <w:tblpPr w:leftFromText="180" w:rightFromText="180" w:vertAnchor="text" w:horzAnchor="margin" w:tblpY="990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3"/>
        <w:gridCol w:w="2167"/>
        <w:gridCol w:w="6095"/>
        <w:gridCol w:w="1843"/>
      </w:tblGrid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pStyle w:val="1"/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№ </w:t>
            </w:r>
            <w:proofErr w:type="spellStart"/>
            <w:r w:rsidRPr="00686EBF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pStyle w:val="1"/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vAlign w:val="center"/>
          </w:tcPr>
          <w:p w:rsidR="00003FA2" w:rsidRPr="00686EBF" w:rsidRDefault="00003FA2" w:rsidP="0069163E">
            <w:pPr>
              <w:pStyle w:val="1"/>
              <w:ind w:right="1593"/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Параметры определения соответствия потребностям Заказчика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pStyle w:val="1"/>
              <w:ind w:left="-108" w:right="-108"/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Соответствие нормативным требованиям</w:t>
            </w:r>
          </w:p>
        </w:tc>
      </w:tr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1</w:t>
            </w:r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Бетон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-  мелкозернистый;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 класс, не ниже: В12,5 (М150).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ГОСТ 26633-2015</w:t>
            </w:r>
          </w:p>
        </w:tc>
      </w:tr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2</w:t>
            </w:r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Трубы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-  стальные;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-  прямоугольные; 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размером, не менее: 70х30 мм;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- толщина стенки, не менее  3,5 мм.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ГОСТ 8645-86</w:t>
            </w:r>
          </w:p>
        </w:tc>
      </w:tr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3</w:t>
            </w:r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Панель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 -  сэндвич;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 -   трехслойная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  -  с наполнителем (НГ) плотностью, не менее: 110кг/м3;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 -  толщина, не менее: 100 мм;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 -  толщина металлических облицовок, не менее 0,5 мм;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 -  тип покрытия полиэстер.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ГОСТ 32603-2012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</w:tr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4</w:t>
            </w:r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Блок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 -  дверной;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 - стальной;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lastRenderedPageBreak/>
              <w:t xml:space="preserve">  - </w:t>
            </w:r>
            <w:proofErr w:type="spellStart"/>
            <w:r w:rsidRPr="00686EBF">
              <w:rPr>
                <w:sz w:val="24"/>
                <w:szCs w:val="24"/>
              </w:rPr>
              <w:t>однопольный</w:t>
            </w:r>
            <w:proofErr w:type="spellEnd"/>
            <w:r w:rsidRPr="00686EBF">
              <w:rPr>
                <w:sz w:val="24"/>
                <w:szCs w:val="24"/>
              </w:rPr>
              <w:t>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 - площадь 2,1 м</w:t>
            </w:r>
            <w:proofErr w:type="gramStart"/>
            <w:r w:rsidRPr="00686EBF">
              <w:rPr>
                <w:sz w:val="24"/>
                <w:szCs w:val="24"/>
              </w:rPr>
              <w:t>2</w:t>
            </w:r>
            <w:proofErr w:type="gramEnd"/>
            <w:r w:rsidRPr="00686EBF">
              <w:rPr>
                <w:sz w:val="24"/>
                <w:szCs w:val="24"/>
              </w:rPr>
              <w:t>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 - сопротивление теплопередаче, не менее: 0,40 (м2о С)/Вт.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lastRenderedPageBreak/>
              <w:t>ГОСТ 31173-2016</w:t>
            </w:r>
          </w:p>
        </w:tc>
      </w:tr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Кабель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- марки: </w:t>
            </w:r>
            <w:proofErr w:type="spellStart"/>
            <w:r w:rsidRPr="00686EBF">
              <w:rPr>
                <w:sz w:val="24"/>
                <w:szCs w:val="24"/>
              </w:rPr>
              <w:t>ВВГнг-</w:t>
            </w:r>
            <w:proofErr w:type="gramStart"/>
            <w:r w:rsidRPr="00686EBF">
              <w:rPr>
                <w:sz w:val="24"/>
                <w:szCs w:val="24"/>
              </w:rPr>
              <w:t>LS</w:t>
            </w:r>
            <w:proofErr w:type="spellEnd"/>
            <w:proofErr w:type="gramEnd"/>
            <w:r w:rsidRPr="00686EBF">
              <w:rPr>
                <w:sz w:val="24"/>
                <w:szCs w:val="24"/>
              </w:rPr>
              <w:t>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- с числом жил, не менее3;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-  сечением, не менее: 2,5 мм</w:t>
            </w:r>
            <w:proofErr w:type="gramStart"/>
            <w:r w:rsidRPr="00686EBF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ГОСТ 31996-2012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</w:tr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7</w:t>
            </w:r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Светильник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 энергосберегающий;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уличный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ГОСТ </w:t>
            </w:r>
            <w:proofErr w:type="gramStart"/>
            <w:r w:rsidRPr="00686EBF">
              <w:rPr>
                <w:sz w:val="24"/>
                <w:szCs w:val="24"/>
              </w:rPr>
              <w:t>Р</w:t>
            </w:r>
            <w:proofErr w:type="gramEnd"/>
            <w:r w:rsidRPr="00686EBF">
              <w:rPr>
                <w:sz w:val="24"/>
                <w:szCs w:val="24"/>
              </w:rPr>
              <w:t xml:space="preserve"> 54350-2015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</w:tr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8</w:t>
            </w:r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Щебень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-  из природного камня для строительных работ;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-  марка, не ниже: 600;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- фракция 40-70 мм.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ГОСТ 8267-93</w:t>
            </w:r>
          </w:p>
        </w:tc>
      </w:tr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9</w:t>
            </w:r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Смеси 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-  асфальтобетонные дорожные;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- горячие;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- мелко и крупнозернистые;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- марка: II, тип Б.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ГОСТ </w:t>
            </w:r>
            <w:proofErr w:type="gramStart"/>
            <w:r w:rsidRPr="00686EBF">
              <w:rPr>
                <w:sz w:val="24"/>
                <w:szCs w:val="24"/>
              </w:rPr>
              <w:t>Р</w:t>
            </w:r>
            <w:proofErr w:type="gramEnd"/>
            <w:r w:rsidRPr="00686EBF">
              <w:rPr>
                <w:sz w:val="24"/>
                <w:szCs w:val="24"/>
              </w:rPr>
              <w:t xml:space="preserve"> 58401.2-2019</w:t>
            </w:r>
          </w:p>
        </w:tc>
      </w:tr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10</w:t>
            </w:r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Трубы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- железобетонные;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напорные;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диаметром, не менее1000 мм.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br/>
              <w:t>ГОСТ 12586.0-83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</w:tr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Труба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- </w:t>
            </w:r>
            <w:proofErr w:type="gramStart"/>
            <w:r w:rsidRPr="00686EBF">
              <w:rPr>
                <w:sz w:val="24"/>
                <w:szCs w:val="24"/>
              </w:rPr>
              <w:t>напорная</w:t>
            </w:r>
            <w:proofErr w:type="gramEnd"/>
            <w:r w:rsidRPr="00686EBF">
              <w:rPr>
                <w:sz w:val="24"/>
                <w:szCs w:val="24"/>
              </w:rPr>
              <w:t xml:space="preserve"> из полиэтилена питьевая: ПЭ100 SDR11;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размером, не менее32х3,0 мм.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ГОСТ 32415-2013</w:t>
            </w:r>
          </w:p>
        </w:tc>
      </w:tr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Бак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для питьевой воды;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lastRenderedPageBreak/>
              <w:t>- накопительный;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металлический;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- </w:t>
            </w:r>
            <w:proofErr w:type="spellStart"/>
            <w:r w:rsidRPr="00686EBF">
              <w:rPr>
                <w:sz w:val="24"/>
                <w:szCs w:val="24"/>
              </w:rPr>
              <w:t>коррозийностойкий</w:t>
            </w:r>
            <w:proofErr w:type="spellEnd"/>
            <w:r w:rsidRPr="00686EBF">
              <w:rPr>
                <w:sz w:val="24"/>
                <w:szCs w:val="24"/>
              </w:rPr>
              <w:t>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с поплавком и датчиком уровня воды;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с дыхательным клапаном;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объём не менее 150 л;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срок службы не менее 10 лет.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</w:tr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Насос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- </w:t>
            </w:r>
            <w:proofErr w:type="spellStart"/>
            <w:r w:rsidRPr="00686EBF">
              <w:rPr>
                <w:sz w:val="24"/>
                <w:szCs w:val="24"/>
              </w:rPr>
              <w:t>погружной</w:t>
            </w:r>
            <w:proofErr w:type="spellEnd"/>
            <w:r w:rsidRPr="00686EBF">
              <w:rPr>
                <w:sz w:val="24"/>
                <w:szCs w:val="24"/>
              </w:rPr>
              <w:t xml:space="preserve"> колодезный;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- пропускная способность не менее 3,3 куб. </w:t>
            </w:r>
            <w:proofErr w:type="gramStart"/>
            <w:r w:rsidRPr="00686EBF">
              <w:rPr>
                <w:sz w:val="24"/>
                <w:szCs w:val="24"/>
              </w:rPr>
              <w:t>м</w:t>
            </w:r>
            <w:proofErr w:type="gramEnd"/>
            <w:r w:rsidRPr="00686EBF">
              <w:rPr>
                <w:sz w:val="24"/>
                <w:szCs w:val="24"/>
              </w:rPr>
              <w:t>/час;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напряжение сети не более 220/230</w:t>
            </w:r>
            <w:proofErr w:type="gramStart"/>
            <w:r w:rsidRPr="00686EBF">
              <w:rPr>
                <w:sz w:val="24"/>
                <w:szCs w:val="24"/>
              </w:rPr>
              <w:t xml:space="preserve"> В</w:t>
            </w:r>
            <w:proofErr w:type="gramEnd"/>
            <w:r w:rsidRPr="00686EBF">
              <w:rPr>
                <w:sz w:val="24"/>
                <w:szCs w:val="24"/>
              </w:rPr>
              <w:t>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- автоматический </w:t>
            </w:r>
            <w:proofErr w:type="gramStart"/>
            <w:r w:rsidRPr="00686EBF">
              <w:rPr>
                <w:sz w:val="24"/>
                <w:szCs w:val="24"/>
              </w:rPr>
              <w:t>контроль за</w:t>
            </w:r>
            <w:proofErr w:type="gramEnd"/>
            <w:r w:rsidRPr="00686EBF">
              <w:rPr>
                <w:sz w:val="24"/>
                <w:szCs w:val="24"/>
              </w:rPr>
              <w:t xml:space="preserve"> уровнем воды поплавковый;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защита от сухого хода;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механизм насоса центробежный;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с донным фильтром;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срок службы не менее 10 лет.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  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</w:tr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Фильтрация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vAlign w:val="bottom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очистки  воды</w:t>
            </w:r>
          </w:p>
          <w:tbl>
            <w:tblPr>
              <w:tblW w:w="4105" w:type="dxa"/>
              <w:shd w:val="clear" w:color="auto" w:fill="F4F4F4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240"/>
              <w:gridCol w:w="865"/>
            </w:tblGrid>
            <w:tr w:rsidR="00003FA2" w:rsidRPr="00686EBF" w:rsidTr="0069163E">
              <w:tc>
                <w:tcPr>
                  <w:tcW w:w="3240" w:type="dxa"/>
                  <w:tcBorders>
                    <w:right w:val="single" w:sz="24" w:space="0" w:color="F6F0EA"/>
                  </w:tcBorders>
                  <w:shd w:val="clear" w:color="auto" w:fill="FCF7F2"/>
                  <w:tcMar>
                    <w:top w:w="17" w:type="dxa"/>
                    <w:left w:w="41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- количество уровней очистки, не менее</w:t>
                  </w:r>
                </w:p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 xml:space="preserve">- производительность, </w:t>
                  </w:r>
                  <w:proofErr w:type="gramStart"/>
                  <w:r w:rsidRPr="00686EBF">
                    <w:rPr>
                      <w:sz w:val="24"/>
                      <w:szCs w:val="24"/>
                    </w:rPr>
                    <w:t>л</w:t>
                  </w:r>
                  <w:proofErr w:type="gramEnd"/>
                  <w:r w:rsidRPr="00686EBF">
                    <w:rPr>
                      <w:sz w:val="24"/>
                      <w:szCs w:val="24"/>
                    </w:rPr>
                    <w:t>/час, не менее</w:t>
                  </w:r>
                </w:p>
              </w:tc>
              <w:tc>
                <w:tcPr>
                  <w:tcW w:w="865" w:type="dxa"/>
                  <w:shd w:val="clear" w:color="auto" w:fill="FCF7F2"/>
                  <w:tcMar>
                    <w:top w:w="17" w:type="dxa"/>
                    <w:left w:w="124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4</w:t>
                  </w:r>
                </w:p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</w:p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5000</w:t>
                  </w:r>
                </w:p>
              </w:tc>
            </w:tr>
            <w:tr w:rsidR="00003FA2" w:rsidRPr="00686EBF" w:rsidTr="0069163E">
              <w:tc>
                <w:tcPr>
                  <w:tcW w:w="3240" w:type="dxa"/>
                  <w:tcBorders>
                    <w:right w:val="single" w:sz="24" w:space="0" w:color="F6F0EA"/>
                  </w:tcBorders>
                  <w:shd w:val="clear" w:color="auto" w:fill="F4F4F4"/>
                  <w:tcMar>
                    <w:top w:w="17" w:type="dxa"/>
                    <w:left w:w="41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 xml:space="preserve">- тонкость фильтрации, </w:t>
                  </w:r>
                  <w:proofErr w:type="gramStart"/>
                  <w:r w:rsidRPr="00686EBF">
                    <w:rPr>
                      <w:sz w:val="24"/>
                      <w:szCs w:val="24"/>
                    </w:rPr>
                    <w:t>мкм</w:t>
                  </w:r>
                  <w:proofErr w:type="gramEnd"/>
                </w:p>
              </w:tc>
              <w:tc>
                <w:tcPr>
                  <w:tcW w:w="865" w:type="dxa"/>
                  <w:shd w:val="clear" w:color="auto" w:fill="F4F4F4"/>
                  <w:tcMar>
                    <w:top w:w="17" w:type="dxa"/>
                    <w:left w:w="124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1,0</w:t>
                  </w:r>
                </w:p>
              </w:tc>
            </w:tr>
            <w:tr w:rsidR="00003FA2" w:rsidRPr="00686EBF" w:rsidTr="0069163E">
              <w:tc>
                <w:tcPr>
                  <w:tcW w:w="3240" w:type="dxa"/>
                  <w:tcBorders>
                    <w:right w:val="single" w:sz="24" w:space="0" w:color="F6F0EA"/>
                  </w:tcBorders>
                  <w:shd w:val="clear" w:color="auto" w:fill="FCF7F2"/>
                  <w:tcMar>
                    <w:top w:w="17" w:type="dxa"/>
                    <w:left w:w="41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 xml:space="preserve">- максимальное рабочее давление, </w:t>
                  </w:r>
                  <w:proofErr w:type="spellStart"/>
                  <w:r w:rsidRPr="00686EBF">
                    <w:rPr>
                      <w:sz w:val="24"/>
                      <w:szCs w:val="24"/>
                    </w:rPr>
                    <w:t>Bar</w:t>
                  </w:r>
                  <w:proofErr w:type="spellEnd"/>
                  <w:r w:rsidRPr="00686EBF">
                    <w:rPr>
                      <w:sz w:val="24"/>
                      <w:szCs w:val="24"/>
                    </w:rPr>
                    <w:t>, не менее</w:t>
                  </w:r>
                </w:p>
              </w:tc>
              <w:tc>
                <w:tcPr>
                  <w:tcW w:w="865" w:type="dxa"/>
                  <w:shd w:val="clear" w:color="auto" w:fill="FCF7F2"/>
                  <w:tcMar>
                    <w:top w:w="17" w:type="dxa"/>
                    <w:left w:w="124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16</w:t>
                  </w:r>
                </w:p>
              </w:tc>
            </w:tr>
            <w:tr w:rsidR="00003FA2" w:rsidRPr="00686EBF" w:rsidTr="0069163E">
              <w:tc>
                <w:tcPr>
                  <w:tcW w:w="3240" w:type="dxa"/>
                  <w:tcBorders>
                    <w:right w:val="single" w:sz="24" w:space="0" w:color="F6F0EA"/>
                  </w:tcBorders>
                  <w:shd w:val="clear" w:color="auto" w:fill="F4F4F4"/>
                  <w:tcMar>
                    <w:top w:w="17" w:type="dxa"/>
                    <w:left w:w="41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 xml:space="preserve">- минимальное рабочее давление, </w:t>
                  </w:r>
                  <w:proofErr w:type="spellStart"/>
                  <w:r w:rsidRPr="00686EBF">
                    <w:rPr>
                      <w:sz w:val="24"/>
                      <w:szCs w:val="24"/>
                    </w:rPr>
                    <w:t>Bar</w:t>
                  </w:r>
                  <w:proofErr w:type="spellEnd"/>
                  <w:r w:rsidRPr="00686EBF">
                    <w:rPr>
                      <w:sz w:val="24"/>
                      <w:szCs w:val="24"/>
                    </w:rPr>
                    <w:t xml:space="preserve">, не более </w:t>
                  </w:r>
                </w:p>
              </w:tc>
              <w:tc>
                <w:tcPr>
                  <w:tcW w:w="865" w:type="dxa"/>
                  <w:shd w:val="clear" w:color="auto" w:fill="F4F4F4"/>
                  <w:tcMar>
                    <w:top w:w="17" w:type="dxa"/>
                    <w:left w:w="124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0,5</w:t>
                  </w:r>
                </w:p>
              </w:tc>
            </w:tr>
            <w:tr w:rsidR="00003FA2" w:rsidRPr="00686EBF" w:rsidTr="0069163E">
              <w:tc>
                <w:tcPr>
                  <w:tcW w:w="3240" w:type="dxa"/>
                  <w:tcBorders>
                    <w:right w:val="single" w:sz="24" w:space="0" w:color="F6F0EA"/>
                  </w:tcBorders>
                  <w:shd w:val="clear" w:color="auto" w:fill="FCF7F2"/>
                  <w:tcMar>
                    <w:top w:w="17" w:type="dxa"/>
                    <w:left w:w="41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- номинальный размер присоединения, дюйм</w:t>
                  </w:r>
                </w:p>
              </w:tc>
              <w:tc>
                <w:tcPr>
                  <w:tcW w:w="865" w:type="dxa"/>
                  <w:shd w:val="clear" w:color="auto" w:fill="FCF7F2"/>
                  <w:tcMar>
                    <w:top w:w="17" w:type="dxa"/>
                    <w:left w:w="124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003FA2" w:rsidRPr="00686EBF" w:rsidTr="0069163E">
              <w:tc>
                <w:tcPr>
                  <w:tcW w:w="3240" w:type="dxa"/>
                  <w:tcBorders>
                    <w:right w:val="single" w:sz="24" w:space="0" w:color="F6F0EA"/>
                  </w:tcBorders>
                  <w:shd w:val="clear" w:color="auto" w:fill="F4F4F4"/>
                  <w:tcMar>
                    <w:top w:w="17" w:type="dxa"/>
                    <w:left w:w="41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- минимальный размер присоединения, дюйм</w:t>
                  </w:r>
                </w:p>
              </w:tc>
              <w:tc>
                <w:tcPr>
                  <w:tcW w:w="865" w:type="dxa"/>
                  <w:shd w:val="clear" w:color="auto" w:fill="F4F4F4"/>
                  <w:tcMar>
                    <w:top w:w="17" w:type="dxa"/>
                    <w:left w:w="124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3/4</w:t>
                  </w:r>
                </w:p>
              </w:tc>
            </w:tr>
            <w:tr w:rsidR="00003FA2" w:rsidRPr="00686EBF" w:rsidTr="0069163E">
              <w:tc>
                <w:tcPr>
                  <w:tcW w:w="3240" w:type="dxa"/>
                  <w:tcBorders>
                    <w:right w:val="single" w:sz="24" w:space="0" w:color="F6F0EA"/>
                  </w:tcBorders>
                  <w:shd w:val="clear" w:color="auto" w:fill="FCF7F2"/>
                  <w:tcMar>
                    <w:top w:w="17" w:type="dxa"/>
                    <w:left w:w="41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- максимальная температура</w:t>
                  </w:r>
                </w:p>
              </w:tc>
              <w:tc>
                <w:tcPr>
                  <w:tcW w:w="865" w:type="dxa"/>
                  <w:shd w:val="clear" w:color="auto" w:fill="FCF7F2"/>
                  <w:tcMar>
                    <w:top w:w="17" w:type="dxa"/>
                    <w:left w:w="124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+95°C</w:t>
                  </w:r>
                </w:p>
              </w:tc>
            </w:tr>
            <w:tr w:rsidR="00003FA2" w:rsidRPr="00686EBF" w:rsidTr="0069163E">
              <w:tc>
                <w:tcPr>
                  <w:tcW w:w="3240" w:type="dxa"/>
                  <w:tcBorders>
                    <w:right w:val="single" w:sz="24" w:space="0" w:color="F6F0EA"/>
                  </w:tcBorders>
                  <w:shd w:val="clear" w:color="auto" w:fill="F4F4F4"/>
                  <w:tcMar>
                    <w:top w:w="17" w:type="dxa"/>
                    <w:left w:w="41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- фильтрующий элемент без картриджей</w:t>
                  </w:r>
                </w:p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- срок службы фильтрующего элемента, не менее 10 лет</w:t>
                  </w:r>
                </w:p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686EBF">
                    <w:rPr>
                      <w:sz w:val="24"/>
                      <w:szCs w:val="24"/>
                    </w:rPr>
                    <w:t>безреагентное</w:t>
                  </w:r>
                  <w:proofErr w:type="spellEnd"/>
                  <w:r w:rsidRPr="00686EBF">
                    <w:rPr>
                      <w:sz w:val="24"/>
                      <w:szCs w:val="24"/>
                    </w:rPr>
                    <w:t xml:space="preserve"> смягчение и </w:t>
                  </w:r>
                  <w:r w:rsidRPr="00686EBF">
                    <w:rPr>
                      <w:sz w:val="24"/>
                      <w:szCs w:val="24"/>
                    </w:rPr>
                    <w:lastRenderedPageBreak/>
                    <w:t>обезжелезивание воды</w:t>
                  </w:r>
                </w:p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- диаметр отверстия крана отвода загрязнений, дюйм</w:t>
                  </w:r>
                </w:p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</w:p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65" w:type="dxa"/>
                  <w:shd w:val="clear" w:color="auto" w:fill="F4F4F4"/>
                  <w:tcMar>
                    <w:top w:w="17" w:type="dxa"/>
                    <w:left w:w="124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</w:p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</w:p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  <w:r w:rsidRPr="00686EBF">
                    <w:rPr>
                      <w:sz w:val="24"/>
                      <w:szCs w:val="24"/>
                    </w:rPr>
                    <w:t>наличие</w:t>
                  </w:r>
                </w:p>
              </w:tc>
            </w:tr>
            <w:tr w:rsidR="00003FA2" w:rsidRPr="00686EBF" w:rsidTr="0069163E">
              <w:tc>
                <w:tcPr>
                  <w:tcW w:w="3240" w:type="dxa"/>
                  <w:tcBorders>
                    <w:right w:val="single" w:sz="24" w:space="0" w:color="F6F0EA"/>
                  </w:tcBorders>
                  <w:shd w:val="clear" w:color="auto" w:fill="FCF7F2"/>
                  <w:tcMar>
                    <w:top w:w="17" w:type="dxa"/>
                    <w:left w:w="41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65" w:type="dxa"/>
                  <w:shd w:val="clear" w:color="auto" w:fill="FCF7F2"/>
                  <w:tcMar>
                    <w:top w:w="17" w:type="dxa"/>
                    <w:left w:w="124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</w:p>
              </w:tc>
            </w:tr>
            <w:tr w:rsidR="00003FA2" w:rsidRPr="00686EBF" w:rsidTr="0069163E">
              <w:tc>
                <w:tcPr>
                  <w:tcW w:w="3240" w:type="dxa"/>
                  <w:tcBorders>
                    <w:right w:val="single" w:sz="24" w:space="0" w:color="F6F0EA"/>
                  </w:tcBorders>
                  <w:shd w:val="clear" w:color="auto" w:fill="F4F4F4"/>
                  <w:tcMar>
                    <w:top w:w="17" w:type="dxa"/>
                    <w:left w:w="41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65" w:type="dxa"/>
                  <w:shd w:val="clear" w:color="auto" w:fill="F4F4F4"/>
                  <w:tcMar>
                    <w:top w:w="17" w:type="dxa"/>
                    <w:left w:w="124" w:type="dxa"/>
                    <w:bottom w:w="17" w:type="dxa"/>
                    <w:right w:w="41" w:type="dxa"/>
                  </w:tcMar>
                  <w:vAlign w:val="center"/>
                  <w:hideMark/>
                </w:tcPr>
                <w:p w:rsidR="00003FA2" w:rsidRPr="00686EBF" w:rsidRDefault="00003FA2" w:rsidP="0069163E">
                  <w:pPr>
                    <w:framePr w:hSpace="180" w:wrap="around" w:vAnchor="text" w:hAnchor="margin" w:y="99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</w:tr>
      <w:tr w:rsidR="00003FA2" w:rsidRPr="00686EBF" w:rsidTr="0069163E">
        <w:tc>
          <w:tcPr>
            <w:tcW w:w="493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Align w:val="center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 xml:space="preserve">Обогреватель </w:t>
            </w:r>
          </w:p>
        </w:tc>
        <w:tc>
          <w:tcPr>
            <w:tcW w:w="6095" w:type="dxa"/>
            <w:tcBorders>
              <w:top w:val="nil"/>
              <w:right w:val="single" w:sz="4" w:space="0" w:color="auto"/>
            </w:tcBorders>
            <w:vAlign w:val="bottom"/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электрический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объём/площадь обогреваемого здания 30 м3/10 м</w:t>
            </w:r>
            <w:proofErr w:type="gramStart"/>
            <w:r w:rsidRPr="00686EBF">
              <w:rPr>
                <w:sz w:val="24"/>
                <w:szCs w:val="24"/>
              </w:rPr>
              <w:t>2</w:t>
            </w:r>
            <w:proofErr w:type="gramEnd"/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мощность не менее 200 Вт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три уровня мощности, четыре режима работы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климат-контроль</w:t>
            </w:r>
          </w:p>
          <w:p w:rsidR="00003FA2" w:rsidRPr="00686EBF" w:rsidRDefault="00003FA2" w:rsidP="0069163E">
            <w:pPr>
              <w:rPr>
                <w:sz w:val="24"/>
                <w:szCs w:val="24"/>
              </w:rPr>
            </w:pPr>
            <w:r w:rsidRPr="00686EBF">
              <w:rPr>
                <w:sz w:val="24"/>
                <w:szCs w:val="24"/>
              </w:rPr>
              <w:t>- серии Эконом</w:t>
            </w:r>
          </w:p>
        </w:tc>
        <w:tc>
          <w:tcPr>
            <w:tcW w:w="1843" w:type="dxa"/>
            <w:tcBorders>
              <w:top w:val="nil"/>
              <w:right w:val="single" w:sz="4" w:space="0" w:color="auto"/>
            </w:tcBorders>
          </w:tcPr>
          <w:p w:rsidR="00003FA2" w:rsidRPr="00686EBF" w:rsidRDefault="00003FA2" w:rsidP="0069163E">
            <w:pPr>
              <w:rPr>
                <w:sz w:val="24"/>
                <w:szCs w:val="24"/>
              </w:rPr>
            </w:pPr>
          </w:p>
        </w:tc>
      </w:tr>
    </w:tbl>
    <w:p w:rsidR="00003FA2" w:rsidRPr="00686EBF" w:rsidRDefault="00003FA2" w:rsidP="00003FA2">
      <w:pPr>
        <w:rPr>
          <w:b/>
          <w:sz w:val="18"/>
          <w:szCs w:val="18"/>
        </w:rPr>
      </w:pPr>
    </w:p>
    <w:p w:rsidR="00003FA2" w:rsidRPr="00686EBF" w:rsidRDefault="00003FA2" w:rsidP="00003FA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003FA2" w:rsidRPr="00686EBF" w:rsidRDefault="00003FA2" w:rsidP="00003FA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003FA2" w:rsidRPr="00686EBF" w:rsidTr="0069163E">
        <w:tc>
          <w:tcPr>
            <w:tcW w:w="4785" w:type="dxa"/>
          </w:tcPr>
          <w:p w:rsidR="00003FA2" w:rsidRPr="00686EBF" w:rsidRDefault="00003FA2" w:rsidP="0069163E">
            <w:pPr>
              <w:tabs>
                <w:tab w:val="left" w:pos="840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EB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003FA2" w:rsidRPr="00686EBF" w:rsidRDefault="00003FA2" w:rsidP="0069163E">
            <w:pPr>
              <w:tabs>
                <w:tab w:val="left" w:pos="840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FA2" w:rsidRPr="00686EBF" w:rsidRDefault="00003FA2" w:rsidP="0069163E">
            <w:pPr>
              <w:tabs>
                <w:tab w:val="left" w:pos="840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86E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Администрация </w:t>
            </w:r>
            <w:proofErr w:type="spellStart"/>
            <w:r w:rsidRPr="00686E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Увальского</w:t>
            </w:r>
            <w:proofErr w:type="spellEnd"/>
            <w:r w:rsidRPr="00686E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сельсовета</w:t>
            </w:r>
          </w:p>
          <w:p w:rsidR="00003FA2" w:rsidRPr="00686EBF" w:rsidRDefault="00003FA2" w:rsidP="0069163E">
            <w:pPr>
              <w:tabs>
                <w:tab w:val="left" w:pos="840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86E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Татарского района Новосибирской области</w:t>
            </w:r>
          </w:p>
          <w:p w:rsidR="00003FA2" w:rsidRPr="00686EBF" w:rsidRDefault="00003FA2" w:rsidP="0069163E">
            <w:pPr>
              <w:tabs>
                <w:tab w:val="left" w:pos="840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03FA2" w:rsidRPr="00686EBF" w:rsidRDefault="00003FA2" w:rsidP="006916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6EBF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686E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6EBF">
              <w:rPr>
                <w:rFonts w:ascii="Times New Roman" w:hAnsi="Times New Roman" w:cs="Times New Roman"/>
                <w:bCs/>
                <w:sz w:val="24"/>
                <w:szCs w:val="24"/>
              </w:rPr>
              <w:t>А.П.Спешилов</w:t>
            </w:r>
            <w:proofErr w:type="spellEnd"/>
          </w:p>
          <w:p w:rsidR="00003FA2" w:rsidRPr="00686EBF" w:rsidRDefault="00003FA2" w:rsidP="0069163E">
            <w:pPr>
              <w:widowControl w:val="0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86EBF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86EBF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  <w:r w:rsidRPr="00686EB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003FA2" w:rsidRPr="00686EBF" w:rsidRDefault="00003FA2" w:rsidP="0069163E">
            <w:pPr>
              <w:widowControl w:val="0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686EBF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Подрядчик</w:t>
            </w:r>
          </w:p>
        </w:tc>
      </w:tr>
    </w:tbl>
    <w:p w:rsidR="00003FA2" w:rsidRPr="00686EBF" w:rsidRDefault="00003FA2" w:rsidP="00003FA2">
      <w:pPr>
        <w:widowControl w:val="0"/>
        <w:rPr>
          <w:rFonts w:ascii="Times New Roman" w:eastAsia="Arial" w:hAnsi="Times New Roman" w:cs="Times New Roman"/>
          <w:sz w:val="24"/>
          <w:szCs w:val="24"/>
        </w:rPr>
      </w:pPr>
    </w:p>
    <w:p w:rsidR="00D3189F" w:rsidRPr="00686EBF" w:rsidRDefault="00D3189F"/>
    <w:sectPr w:rsidR="00D3189F" w:rsidRPr="00686EBF" w:rsidSect="00D31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A39DD"/>
    <w:multiLevelType w:val="hybridMultilevel"/>
    <w:tmpl w:val="02CCB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3FA2"/>
    <w:rsid w:val="00003FA2"/>
    <w:rsid w:val="00686EBF"/>
    <w:rsid w:val="00D3189F"/>
    <w:rsid w:val="00F4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F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03FA2"/>
    <w:pPr>
      <w:keepNext/>
      <w:spacing w:before="120" w:after="120" w:line="360" w:lineRule="auto"/>
      <w:outlineLvl w:val="0"/>
    </w:pPr>
    <w:rPr>
      <w:rFonts w:ascii="Times New Roman" w:eastAsia="Times New Roman" w:hAnsi="Times New Roman" w:cs="Times New Roman"/>
      <w:b/>
      <w:kern w:val="28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3FA2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2605</Words>
  <Characters>14849</Characters>
  <Application>Microsoft Office Word</Application>
  <DocSecurity>0</DocSecurity>
  <Lines>123</Lines>
  <Paragraphs>34</Paragraphs>
  <ScaleCrop>false</ScaleCrop>
  <Company/>
  <LinksUpToDate>false</LinksUpToDate>
  <CharactersWithSpaces>17420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888</dc:creator>
  <cp:lastModifiedBy>Увальск адм</cp:lastModifiedBy>
  <cp:revision>3</cp:revision>
  <dcterms:created xsi:type="dcterms:W3CDTF">2020-08-10T02:11:00Z</dcterms:created>
  <dcterms:modified xsi:type="dcterms:W3CDTF">2020-08-27T04:21:00Z</dcterms:modified>
</cp:coreProperties>
</file>